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525"/>
        <w:gridCol w:w="852"/>
        <w:gridCol w:w="7194"/>
      </w:tblGrid>
      <w:tr w:rsidR="00914BF9" w:rsidTr="00192258">
        <w:tc>
          <w:tcPr>
            <w:tcW w:w="5000" w:type="pct"/>
            <w:gridSpan w:val="3"/>
          </w:tcPr>
          <w:p w:rsidR="00914BF9" w:rsidRPr="00F56082" w:rsidRDefault="00914BF9" w:rsidP="00517F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Информационные технологии  и системы</w:t>
            </w:r>
            <w:r w:rsidRPr="00F560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группа </w:t>
            </w:r>
            <w:r w:rsidRPr="00914B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АФТ 05-18, ОЗ АФТ 05-18, ЭКФ 62-18, ОЗ ЭКФ 62-18</w:t>
            </w:r>
          </w:p>
        </w:tc>
      </w:tr>
      <w:tr w:rsidR="00192258" w:rsidRPr="00D06AAD" w:rsidTr="00492369">
        <w:tc>
          <w:tcPr>
            <w:tcW w:w="797" w:type="pct"/>
          </w:tcPr>
          <w:p w:rsidR="00914BF9" w:rsidRPr="00D06AAD" w:rsidRDefault="00914BF9" w:rsidP="00D06A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AD">
              <w:rPr>
                <w:rFonts w:ascii="Times New Roman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445" w:type="pct"/>
          </w:tcPr>
          <w:p w:rsidR="00914BF9" w:rsidRPr="00D06AAD" w:rsidRDefault="00914BF9" w:rsidP="00D06A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AD">
              <w:rPr>
                <w:rFonts w:ascii="Times New Roman" w:hAnsi="Times New Roman" w:cs="Times New Roman"/>
                <w:sz w:val="24"/>
                <w:szCs w:val="24"/>
              </w:rPr>
              <w:t xml:space="preserve">Вид занятия </w:t>
            </w:r>
          </w:p>
        </w:tc>
        <w:tc>
          <w:tcPr>
            <w:tcW w:w="3758" w:type="pct"/>
          </w:tcPr>
          <w:p w:rsidR="00914BF9" w:rsidRPr="00D06AAD" w:rsidRDefault="00914BF9" w:rsidP="00D06A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AD">
              <w:rPr>
                <w:rFonts w:ascii="Times New Roman" w:hAnsi="Times New Roman" w:cs="Times New Roman"/>
                <w:sz w:val="24"/>
                <w:szCs w:val="24"/>
              </w:rPr>
              <w:t>Ссылка на источник</w:t>
            </w:r>
          </w:p>
        </w:tc>
      </w:tr>
      <w:tr w:rsidR="00914BF9" w:rsidRPr="00D06AAD" w:rsidTr="00492369">
        <w:tc>
          <w:tcPr>
            <w:tcW w:w="797" w:type="pct"/>
          </w:tcPr>
          <w:p w:rsidR="00914BF9" w:rsidRPr="00D06AAD" w:rsidRDefault="000E2738" w:rsidP="000E27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14BF9" w:rsidRPr="00D06AAD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</w:tc>
        <w:tc>
          <w:tcPr>
            <w:tcW w:w="445" w:type="pct"/>
          </w:tcPr>
          <w:p w:rsidR="00914BF9" w:rsidRPr="00D06AAD" w:rsidRDefault="00914BF9" w:rsidP="00D06A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06AA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758" w:type="pct"/>
          </w:tcPr>
          <w:p w:rsidR="00914BF9" w:rsidRDefault="00E46CC3" w:rsidP="00D06A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Тема. </w:t>
            </w:r>
            <w:r w:rsidR="000E2738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информационных систем</w:t>
            </w:r>
          </w:p>
          <w:p w:rsidR="002716C5" w:rsidRDefault="002716C5" w:rsidP="00D06A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C5" w:rsidRDefault="002716C5" w:rsidP="00D06A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  <w:p w:rsidR="002716C5" w:rsidRDefault="002716C5" w:rsidP="00D06AAD">
            <w:pPr>
              <w:spacing w:after="0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  <w:p w:rsidR="002716C5" w:rsidRPr="002716C5" w:rsidRDefault="002716C5" w:rsidP="002716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Информационные технологии в экономике и управлении в 2 ч. Часть 1</w:t>
            </w:r>
            <w:proofErr w:type="gram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учебник для академического </w:t>
            </w:r>
            <w:proofErr w:type="spell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/ В. В. Трофимов [и др.] ; под ред. В. В. Трофимова. — 3-е изд., пер. и доп. — М. : Издательство </w:t>
            </w:r>
            <w:proofErr w:type="spell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, 2018. — 269 с. — (Серия : Бакалавр. </w:t>
            </w:r>
            <w:proofErr w:type="gram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Академический курс).</w:t>
            </w:r>
            <w:proofErr w:type="gram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— ISBN 978-5-534-09083-3. — Режим доступа</w:t>
            </w:r>
            <w:proofErr w:type="gram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www.biblio-online.ru/book/569B3BA3-1EBD-4E37-979C-B708ADDB7540</w:t>
            </w:r>
          </w:p>
          <w:p w:rsidR="002716C5" w:rsidRPr="002716C5" w:rsidRDefault="002716C5" w:rsidP="002716C5">
            <w:pPr>
              <w:spacing w:after="0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</w:p>
          <w:p w:rsidR="002716C5" w:rsidRPr="00D06AAD" w:rsidRDefault="002716C5" w:rsidP="002716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Информационные технологии в экономике и управлении в 2 ч. Часть 2</w:t>
            </w:r>
            <w:proofErr w:type="gram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учебник для академического </w:t>
            </w:r>
            <w:proofErr w:type="spell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/ В. В. Трофимов [и др.]. — 3-е изд., пер. и доп. — М. : Издательство </w:t>
            </w:r>
            <w:proofErr w:type="spell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, 2018. — 245 с. — (Серия : Бакалавр. </w:t>
            </w:r>
            <w:proofErr w:type="gram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Академический курс).</w:t>
            </w:r>
            <w:proofErr w:type="gram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— ISBN 978-5-534-09084-0. — Режим доступа</w:t>
            </w:r>
            <w:proofErr w:type="gramStart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716C5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www.biblio-online.ru/book/5494B3FC-3B64-44F5-9F99-366C4C78338F</w:t>
            </w:r>
          </w:p>
        </w:tc>
      </w:tr>
    </w:tbl>
    <w:p w:rsidR="00517D4F" w:rsidRDefault="00517D4F"/>
    <w:p w:rsidR="000E2738" w:rsidRDefault="000E2738"/>
    <w:p w:rsidR="003E3A4E" w:rsidRDefault="003E3A4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E3A4E" w:rsidRDefault="003E3A4E" w:rsidP="003E3A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6923">
        <w:rPr>
          <w:b/>
          <w:i/>
          <w:sz w:val="24"/>
          <w:szCs w:val="24"/>
        </w:rPr>
        <w:lastRenderedPageBreak/>
        <w:t xml:space="preserve">Лабораторная работа. </w:t>
      </w:r>
      <w:r>
        <w:rPr>
          <w:rFonts w:ascii="Times New Roman" w:hAnsi="Times New Roman" w:cs="Times New Roman"/>
          <w:sz w:val="24"/>
          <w:szCs w:val="24"/>
        </w:rPr>
        <w:t>Информационное обеспечение информационных систем</w:t>
      </w:r>
    </w:p>
    <w:p w:rsidR="003E3A4E" w:rsidRDefault="003E3A4E" w:rsidP="003E3A4E">
      <w:pPr>
        <w:ind w:firstLine="567"/>
        <w:jc w:val="both"/>
        <w:rPr>
          <w:b/>
          <w:i/>
          <w:sz w:val="24"/>
          <w:szCs w:val="24"/>
        </w:rPr>
      </w:pPr>
    </w:p>
    <w:p w:rsidR="003E3A4E" w:rsidRDefault="003E3A4E" w:rsidP="003E3A4E">
      <w:pPr>
        <w:ind w:firstLine="567"/>
        <w:jc w:val="both"/>
        <w:rPr>
          <w:b/>
          <w:i/>
          <w:sz w:val="24"/>
          <w:szCs w:val="24"/>
        </w:rPr>
      </w:pPr>
      <w:r w:rsidRPr="004B6923">
        <w:rPr>
          <w:b/>
          <w:i/>
          <w:sz w:val="24"/>
          <w:szCs w:val="24"/>
        </w:rPr>
        <w:t xml:space="preserve">Кодирование экономической информации. </w:t>
      </w:r>
    </w:p>
    <w:p w:rsidR="003E3A4E" w:rsidRDefault="003E3A4E" w:rsidP="003E3A4E">
      <w:pPr>
        <w:ind w:firstLine="567"/>
        <w:jc w:val="both"/>
        <w:rPr>
          <w:sz w:val="24"/>
          <w:szCs w:val="24"/>
        </w:rPr>
      </w:pPr>
      <w:r w:rsidRPr="00675B8A">
        <w:rPr>
          <w:sz w:val="24"/>
          <w:szCs w:val="24"/>
        </w:rPr>
        <w:t>Цель занятия:</w:t>
      </w:r>
      <w:r>
        <w:rPr>
          <w:sz w:val="24"/>
          <w:szCs w:val="24"/>
        </w:rPr>
        <w:t xml:space="preserve"> Знакомство процессом кодирования информации</w:t>
      </w:r>
    </w:p>
    <w:p w:rsidR="003E3A4E" w:rsidRDefault="003E3A4E" w:rsidP="003E3A4E">
      <w:pPr>
        <w:ind w:firstLine="567"/>
        <w:jc w:val="both"/>
        <w:rPr>
          <w:i/>
          <w:sz w:val="24"/>
          <w:szCs w:val="24"/>
        </w:rPr>
      </w:pPr>
      <w:r w:rsidRPr="00675B8A">
        <w:rPr>
          <w:i/>
          <w:sz w:val="24"/>
          <w:szCs w:val="24"/>
        </w:rPr>
        <w:t>Содержание занятия:</w:t>
      </w:r>
    </w:p>
    <w:p w:rsidR="003E3A4E" w:rsidRPr="00675B8A" w:rsidRDefault="003E3A4E" w:rsidP="003E3A4E"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На основании справочников </w:t>
      </w:r>
      <w:r>
        <w:rPr>
          <w:sz w:val="24"/>
          <w:szCs w:val="24"/>
        </w:rPr>
        <w:t xml:space="preserve">Общероссийских классификаторов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проводится расшифровка закодированной информации (по несколько кодов с крупных Общероссийских классификаторов экономического направления)</w:t>
      </w:r>
    </w:p>
    <w:p w:rsidR="003E3A4E" w:rsidRDefault="003E3A4E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</w:t>
      </w:r>
    </w:p>
    <w:p w:rsidR="003E3A4E" w:rsidRPr="00423EA7" w:rsidRDefault="003E3A4E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термины и определения.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Идентификация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присвоение объекту уникального наименования,</w:t>
      </w:r>
      <w:r w:rsidR="003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номера, знака, условного обозначения, признака или набора признаков и</w:t>
      </w:r>
      <w:r w:rsidR="003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т.п., позволяющих однозначно выделить его из других объектов.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Идентификатор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наименование, номер, знак, условное обозначение, признак или набор признаков</w:t>
      </w:r>
      <w:r w:rsidR="003E3A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3A4E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Условное</w:t>
      </w:r>
      <w:proofErr w:type="spellEnd"/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обозначение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набор составленных по определенным правилам букв, цифр и других знаков, обеспечивающий идентификацию объ</w:t>
      </w:r>
      <w:r w:rsidR="003E3A4E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екта.</w:t>
      </w:r>
    </w:p>
    <w:p w:rsidR="003E3A4E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Код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знак или совокупность знаков, присваиваемых объекту с </w:t>
      </w:r>
      <w:proofErr w:type="spellStart"/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Кодирование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образование и присвоение объекту уникального кода.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Классификация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разделение множества объектов на классификационные группировки по их сходству или различию на основе определенных</w:t>
      </w:r>
      <w:r w:rsidR="003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 в соответствии с принятыми правилами.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Классификатор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официальный документ, представляющий собой</w:t>
      </w:r>
      <w:r w:rsidR="003E3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систематизированный свод наименований и кодов объектов классифика</w:t>
      </w:r>
      <w:r w:rsid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объект, явление, свойство обладает определенным набором</w:t>
      </w:r>
      <w:r w:rsid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признаков, выделяющих его из множества других, что очень похожих</w:t>
      </w:r>
      <w:r w:rsid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 что позволяет провести идентификацию таких объектов.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наиболее часто используемых можно назвать следующие методы идентификации объектов: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 уникальных наименований;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 цифровых номеров;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классификационный метод;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описательный метод;</w:t>
      </w:r>
    </w:p>
    <w:p w:rsidR="00423EA7" w:rsidRPr="00423EA7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описательно-ссылочный метод.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различных объектов, явлений, свойств широко используется в мировой и отечественной практике для сбора, обработки и</w:t>
      </w:r>
      <w:r w:rsid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E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необходимой информации. Можно сказать, что классифи</w:t>
      </w:r>
      <w:r w:rsidR="00A30D2B" w:rsidRPr="00A30D2B">
        <w:rPr>
          <w:rFonts w:ascii="Times New Roman" w:hAnsi="Times New Roman" w:cs="Times New Roman"/>
          <w:color w:val="000000"/>
          <w:sz w:val="28"/>
          <w:szCs w:val="28"/>
        </w:rPr>
        <w:t>кация - это основа систематизации объектов, которая, в свою очередь, является первым этапом работ по унификации и стандартизации.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Классификация объектов необходима, прежде </w:t>
      </w:r>
      <w:proofErr w:type="gramStart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когда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стоит задача по обработке информации о множестве объектов, отличающихся существенными признаками, т.е. когда из множества объектов необходимо получить информацию об определенных подмножествах.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Основными методами классификации объектов технико-экономической и социальной информации является </w:t>
      </w:r>
      <w:proofErr w:type="gramStart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иерархический</w:t>
      </w:r>
      <w:proofErr w:type="gramEnd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фасетный</w:t>
      </w:r>
      <w:proofErr w:type="spellEnd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Кодирование представляет собой образование по определенным правилам и присвоение кодов объекту или группе объектов, позволяющее заменить несколькими знаками (символами) наименования этих объектов. С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помощью кодов обеспечивается идентификация объектов максимально коротким способом.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Кодовое обозначение характеризуется: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алфавитом кода;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структурой кода;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длиной кода (числом знаков);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методом кодирования.</w:t>
      </w:r>
    </w:p>
    <w:p w:rsidR="00423EA7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Алфавит кода представляет собой систему знаков, составленных в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определенном порядке, куда могут входить цифры, буквы и другие знаки,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имеющиеся на клавиатуре печатающего устройства. Например, МТД-42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ИКЖ-21.</w:t>
      </w:r>
    </w:p>
    <w:p w:rsid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широкое применение в отечественной, зарубежной и международной практике кодирования информации находят цифровые коды.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этом в основном используются десятичные цифровые коды.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Структура кода представляет собой, как правило, графическое изображение последовательности расположения знаков кода и соответствующие этим знакам наименования уровней деления.</w:t>
      </w:r>
    </w:p>
    <w:p w:rsidR="00A30D2B" w:rsidRP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структура кода для Общероссийского классификатора</w:t>
      </w:r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продукции </w:t>
      </w:r>
      <w:proofErr w:type="gramStart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A30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005-93 (ОКП) представлена в следующем виде:</w:t>
      </w:r>
    </w:p>
    <w:p w:rsidR="00A30D2B" w:rsidRPr="003E3A4E" w:rsidRDefault="00A30D2B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3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C7BD7" wp14:editId="3B47915E">
            <wp:extent cx="5335793" cy="20983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918" t="41479" r="34888" b="36013"/>
                    <a:stretch/>
                  </pic:blipFill>
                  <pic:spPr bwMode="auto">
                    <a:xfrm>
                      <a:off x="0" y="0"/>
                      <a:ext cx="5329129" cy="20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Число знаков в коде определяется его структурой и зависит от количества объектов, входящих в подмножества, образуемые на каждом уровне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деления.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Коды должны удовлетворять следующим основным требованиям: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однозначно идентифицировать объекты и (или) группы объектов,</w:t>
      </w:r>
      <w:r w:rsidR="00A30D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t>т.е. быть идентификаторами;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иметь минимальное число знаков (минимальную длину) и достаточное для кодирования всех объектов (признаков) заданного множества;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иметь достаточный резерв для кодирования вновь возникающих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объектов кодируемого множества;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быть удобными для использования человеком, а также для компьютерной обработки закодированной информации;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обеспечивать возможность автоматического контроля ошибок при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вводе в компьютерные системы.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Методы кодирования в значительной степени связаны с методами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разделения множества на подмножества.</w:t>
      </w:r>
      <w:r w:rsidR="00A30D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t>Классификационные методы кодирования разделяются на два типа: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- последовательные методы </w:t>
      </w:r>
      <w:r w:rsidRPr="003E3A4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– 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t>чаще всего используется при иерархическом методе классификации, когда множества разделяются на подмножества в нужной последовательности, и когда кодовое обозначение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строится по заданной структуре, определяющей последовательность и количественный состав признаков на каждом уровне деления. К его недостаткам следует отнести зависимость кода от установленных правил образования, необходимость иметь резервные коды на случай включения дополнительных объектов, невозможность изменения состава и количества</w:t>
      </w:r>
      <w:r w:rsidR="00A30D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t>признаков, через которые идентифицируется объект.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параллельные (независимые) методы - 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t>чаще всего используется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при </w:t>
      </w:r>
      <w:proofErr w:type="spell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фасетной</w:t>
      </w:r>
      <w:proofErr w:type="spell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классификации объектов, когда коды присваиваются фасетам и признакам независимо друг от друга. В этом случае структура кодового обозначения определяется </w:t>
      </w:r>
      <w:proofErr w:type="spell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фасетной</w:t>
      </w:r>
      <w:proofErr w:type="spell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формулой. Данный метод хорошо приспособлен для машинной обработки и решения </w:t>
      </w:r>
      <w:proofErr w:type="spell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техникоэкономических</w:t>
      </w:r>
      <w:proofErr w:type="spell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задач, характер которых часто меняется. Он обеспечивает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возможность независимого изменения и дополнения характеристик объектов и их различных сочетаний, необходимых для решения конкретных задач. К недостаткам параллельного метода следует отнести некоторую громоздкость </w:t>
      </w:r>
      <w:proofErr w:type="spell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фасетных</w:t>
      </w:r>
      <w:proofErr w:type="spell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формул и избыточную емкость кодов.</w:t>
      </w:r>
    </w:p>
    <w:p w:rsidR="00423EA7" w:rsidRPr="003E3A4E" w:rsidRDefault="00423EA7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При создании, например, кодов продукции для ОКП используют различные методы кодирования. Пример приведен для класса 53 (ОКП) –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«Продукция лесозаготовительной и лесопильно-деревообрабатывающей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промышленности».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W w:w="95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6445"/>
        <w:gridCol w:w="1950"/>
        <w:gridCol w:w="15"/>
      </w:tblGrid>
      <w:tr w:rsidR="00423EA7" w:rsidRPr="00423EA7" w:rsidTr="00A30D2B">
        <w:trPr>
          <w:gridAfter w:val="1"/>
          <w:wAfter w:w="15" w:type="dxa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EA7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53 0000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EA7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Продукция лесозаготовительной</w:t>
            </w:r>
            <w:r w:rsidRPr="003E3A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3A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лесопильно-деревообрабатывающей</w:t>
            </w:r>
            <w:r w:rsidRPr="003E3A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промышленности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EA7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3E3A4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Класс)</w:t>
            </w:r>
            <w:r w:rsidRPr="003E3A4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</w:tc>
      </w:tr>
      <w:tr w:rsidR="00A30D2B" w:rsidRPr="00423EA7" w:rsidTr="00A30D2B">
        <w:trPr>
          <w:gridAfter w:val="1"/>
          <w:wAfter w:w="15" w:type="dxa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D2B" w:rsidRPr="00423EA7" w:rsidRDefault="00A30D2B" w:rsidP="00E42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53 3000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D2B" w:rsidRPr="00423EA7" w:rsidRDefault="00A30D2B" w:rsidP="00E42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Пиломатериалы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D2B" w:rsidRPr="00423EA7" w:rsidRDefault="00A30D2B" w:rsidP="00E42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Подкласс</w:t>
            </w: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30D2B" w:rsidRPr="00423EA7" w:rsidTr="00A30D2B">
        <w:trPr>
          <w:gridAfter w:val="1"/>
          <w:wAfter w:w="15" w:type="dxa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D2B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53 3100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D2B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Пиломатериалы качественные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D2B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Группа</w:t>
            </w: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30D2B" w:rsidRPr="00423EA7" w:rsidTr="00A30D2B">
        <w:trPr>
          <w:gridAfter w:val="1"/>
          <w:wAfter w:w="15" w:type="dxa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D2B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53 3130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D2B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Пиломатериалы для вагоностроения, </w:t>
            </w: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автостроения и судостроения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D2B" w:rsidRPr="00423EA7" w:rsidRDefault="00A30D2B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Подгруппа</w:t>
            </w: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23EA7" w:rsidRPr="00423EA7" w:rsidTr="00A30D2B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53 3131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хвойные 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Вид)</w:t>
            </w:r>
          </w:p>
        </w:tc>
      </w:tr>
      <w:tr w:rsidR="00423EA7" w:rsidRPr="00423EA7" w:rsidTr="00A30D2B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53 3133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дубовые 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Вид)</w:t>
            </w:r>
          </w:p>
        </w:tc>
      </w:tr>
      <w:tr w:rsidR="00423EA7" w:rsidRPr="00423EA7" w:rsidTr="00A30D2B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53 3134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буковые 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Вид)</w:t>
            </w:r>
          </w:p>
        </w:tc>
      </w:tr>
      <w:tr w:rsidR="00423EA7" w:rsidRPr="00423EA7" w:rsidTr="00A30D2B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53 3135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твердолиственные прочие 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Вид)</w:t>
            </w:r>
          </w:p>
        </w:tc>
      </w:tr>
      <w:tr w:rsidR="00423EA7" w:rsidRPr="00423EA7" w:rsidTr="00A30D2B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53 3136 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березовые 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EA7" w:rsidRPr="00423EA7" w:rsidRDefault="00423EA7" w:rsidP="00A30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E3A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Вид)</w:t>
            </w:r>
          </w:p>
        </w:tc>
      </w:tr>
    </w:tbl>
    <w:p w:rsidR="00A30D2B" w:rsidRDefault="00A30D2B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уровень деления (класс), в данном примере код 53, представляет собой порядковый номер, выделенный для продукции лесозаготовительной и лесопильно-деревообрабатывающей промышленности из 99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номеров классов множества однородных групп продукции согласно их отраслевой принадлежности.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втором уровне деления (подкласс) в качестве признака принят и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последовательно закодирован вид продукции «пиломатериалы».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третьем уровне деления (группа) в качестве признака используют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уровень качества продукции, в нашем примере: 1 – пиломатериалы качественные. Код этого признака параллельно повторяется на уровне группы.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параллельным методом закодированы признаки на последующих уровнях классификации, что позволяет при компьютерной обработке получить нужную информацию.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Объектами классификации и кодирования являются экономические и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социальные объекты и их свойства, информация о которых необходима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обеспечения процессов хозяйственной деятельности.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Результатом работ по классификации и кодированию </w:t>
      </w:r>
      <w:proofErr w:type="spellStart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техникоэкономической</w:t>
      </w:r>
      <w:proofErr w:type="spellEnd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социальной информации (ТЭИ) является создание классификаторов ТЭИ.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зависимости от уровня утверждения и сферы применения разрабатываются классификаторы следующих категорий: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общероссийские (</w:t>
      </w:r>
      <w:proofErr w:type="gramStart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отраслевые;</w:t>
      </w:r>
    </w:p>
    <w:p w:rsidR="00A30D2B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классификаторы предприятий.</w:t>
      </w:r>
    </w:p>
    <w:p w:rsidR="00423EA7" w:rsidRPr="003E3A4E" w:rsidRDefault="00423EA7" w:rsidP="003E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</w:t>
      </w:r>
      <w:proofErr w:type="gramStart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 в </w:t>
      </w:r>
      <w:r w:rsidRPr="003E3A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Общероссийском классификаторе информации об общероссийских классификаторах 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026-95 (ОКОК), прил. 1.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3A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Общероссийский классификатор стандартов </w:t>
      </w:r>
      <w:proofErr w:type="gramStart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001-2000 (ОКС)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устанавливает коды и наименования классификационных группировок, используемых для классификации и индексирования объектов классификации. В ряде случаев для обеспечения точности индексирования и облегчения поиска классификационные группировки содержат помеченные звездочкой</w:t>
      </w:r>
      <w:proofErr w:type="gramStart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A"/>
      </w:r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End"/>
      <w:r w:rsidRPr="003E3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пояснения и ссылки на коды других классификационных группировок.</w:t>
      </w:r>
    </w:p>
    <w:p w:rsidR="003E3A4E" w:rsidRP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Классификатор представляет собой иерархическую трехступенчатую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классификацию с цифровым алфавитом кода классификационных </w:t>
      </w:r>
      <w:proofErr w:type="spellStart"/>
      <w:proofErr w:type="gram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группиро</w:t>
      </w:r>
      <w:proofErr w:type="spellEnd"/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вок</w:t>
      </w:r>
      <w:proofErr w:type="spellEnd"/>
      <w:proofErr w:type="gram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всех ступеней иерархического деления и имеет следующую структуру:</w:t>
      </w:r>
    </w:p>
    <w:p w:rsidR="003E3A4E" w:rsidRP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3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C757B" wp14:editId="13E3B3DF">
            <wp:extent cx="5076046" cy="117258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61" t="60772" r="19334" b="14791"/>
                    <a:stretch/>
                  </pic:blipFill>
                  <pic:spPr bwMode="auto">
                    <a:xfrm>
                      <a:off x="0" y="0"/>
                      <a:ext cx="5069713" cy="117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На первой ступени (раздел) классифицируются предметные области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стандартизации, имеющие дальнейшее деление на второй и третьей ступенях классификации (группа, подгруппа).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Раздел идентифицируется двухзначным цифровым кодом; код группы состоит из кода предметной области и трехзначного цифрового кода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группы, разделенных точкой; код подгруппы состоит из кода группы и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собственного двузначного цифрового кода, разделенных точкой, например: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31 Электроника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31.060 Конденсаторы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31.060.70 Силовые конденсаторы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sym w:font="Symbol" w:char="F02A"/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Конденсаторы для сети электропитания см. 29.240.99.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В целях сохранения преемственности с международным и межгосударственным классификаторами ОКС имеет следующие особенности: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в кодовых обозначениях разделы, группы и подгруппы разделяются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между собой точками;</w:t>
      </w:r>
    </w:p>
    <w:p w:rsidR="00A30D2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стандарты, классифицируемые по ОКС, в отдельных случаях могут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быть включены в две или более группы или подгруппы согласно.</w:t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Информацию о действующих национальных стандартах и общероссийских классификаторах ТЭИ можно получить из ежегодного указателя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«Национальные стандарты» ИПК Издательства стандартов или на </w:t>
      </w:r>
      <w:proofErr w:type="spellStart"/>
      <w:proofErr w:type="gram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web</w:t>
      </w:r>
      <w:proofErr w:type="gramEnd"/>
      <w:r w:rsidRPr="003E3A4E">
        <w:rPr>
          <w:rFonts w:ascii="Times New Roman" w:hAnsi="Times New Roman" w:cs="Times New Roman"/>
          <w:color w:val="000000"/>
          <w:sz w:val="24"/>
          <w:szCs w:val="24"/>
        </w:rPr>
        <w:t>сайте</w:t>
      </w:r>
      <w:proofErr w:type="spell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агентства по техническому регулированию и метрологии: http: // </w:t>
      </w:r>
      <w:hyperlink r:id="rId8" w:history="1">
        <w:r w:rsidR="009C368B" w:rsidRPr="002E1F6A">
          <w:rPr>
            <w:rStyle w:val="a4"/>
            <w:rFonts w:ascii="Times New Roman" w:hAnsi="Times New Roman" w:cs="Times New Roman"/>
            <w:sz w:val="24"/>
            <w:szCs w:val="24"/>
          </w:rPr>
          <w:t>www.gost.ru</w:t>
        </w:r>
      </w:hyperlink>
      <w:r w:rsidRPr="003E3A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368B" w:rsidRDefault="009C368B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выполнения</w:t>
      </w:r>
    </w:p>
    <w:p w:rsidR="009C368B" w:rsidRPr="009C368B" w:rsidRDefault="003E3A4E" w:rsidP="009C368B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Познакомиться с общими сведениями о классификаторах.</w:t>
      </w:r>
    </w:p>
    <w:p w:rsidR="009C368B" w:rsidRDefault="003E3A4E" w:rsidP="009C368B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Получить у преподавателя список конкретной продукции, информацию о которой нужно установить.</w:t>
      </w:r>
    </w:p>
    <w:p w:rsidR="003E3A4E" w:rsidRPr="009C368B" w:rsidRDefault="003E3A4E" w:rsidP="009C368B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Определить код и наименование классификационных группировок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br/>
        <w:t>предметной области стандартизации по общероссийскому классификатору</w:t>
      </w:r>
      <w:r w:rsidR="009C368B" w:rsidRPr="009C36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стандартов </w:t>
      </w:r>
      <w:proofErr w:type="gramStart"/>
      <w:r w:rsidRPr="009C368B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9C368B">
        <w:rPr>
          <w:rFonts w:ascii="Times New Roman" w:hAnsi="Times New Roman" w:cs="Times New Roman"/>
          <w:color w:val="000000"/>
          <w:sz w:val="24"/>
          <w:szCs w:val="24"/>
        </w:rPr>
        <w:t xml:space="preserve"> 001-2000 (ОКС). Данные занести в табл. 1. Пример данного описания дан в прил. 2, табл. П. 2.1.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br/>
        <w:t>Таблица 1</w:t>
      </w:r>
    </w:p>
    <w:p w:rsidR="003E3A4E" w:rsidRP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3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830BB" wp14:editId="1AF22AB0">
            <wp:extent cx="5002306" cy="92515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45" t="34405" r="23494" b="49518"/>
                    <a:stretch/>
                  </pic:blipFill>
                  <pic:spPr bwMode="auto">
                    <a:xfrm>
                      <a:off x="0" y="0"/>
                      <a:ext cx="4996066" cy="92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4. Определить код заданной продукции по общероссийскому классификатору продукции </w:t>
      </w:r>
      <w:proofErr w:type="gram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005-93 (ОКП) с указанием в структуре кода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обозначения и наименования: класса, подкласса, группы, подгруппы, вида.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Данные занести в табл. 2. Пример данного описания приведен в прил. 2,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табл. П. 2.</w:t>
      </w:r>
    </w:p>
    <w:p w:rsidR="003E3A4E" w:rsidRP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Таблица 2</w:t>
      </w:r>
    </w:p>
    <w:p w:rsidR="003E3A4E" w:rsidRP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3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C509E" wp14:editId="0B8D9D76">
            <wp:extent cx="5658522" cy="1300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45" t="67524" r="23494" b="10290"/>
                    <a:stretch/>
                  </pic:blipFill>
                  <pic:spPr bwMode="auto">
                    <a:xfrm>
                      <a:off x="0" y="0"/>
                      <a:ext cx="5651456" cy="129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5. Установить определяющие стандарты, содержащие общетехнические требования и общетехнические условия для заданной продукции по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Указателю «Национальные стандарты» - 2003. </w:t>
      </w:r>
    </w:p>
    <w:p w:rsid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Данные занести в табл. 3.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Пример описания дан в прил. 2, табл. П. 2.3.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Таблица 3</w:t>
      </w:r>
      <w:r w:rsidRPr="003E3A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68B" w:rsidRPr="003E3A4E" w:rsidRDefault="009C368B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A4E" w:rsidRP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3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E6619" wp14:editId="38FFA9B2">
            <wp:extent cx="5303520" cy="111550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25" t="44052" r="24760" b="37620"/>
                    <a:stretch/>
                  </pic:blipFill>
                  <pic:spPr bwMode="auto">
                    <a:xfrm>
                      <a:off x="0" y="0"/>
                      <a:ext cx="5296903" cy="111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8B" w:rsidRDefault="009C368B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Требования к оформлению отчета</w:t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При оформлении индивидуального отчета по выполненной лабораторной работе необходимо представить:</w:t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конкретную цель работы в соответствии с индивидуальным заданием;</w:t>
      </w:r>
    </w:p>
    <w:p w:rsidR="003E3A4E" w:rsidRPr="003E3A4E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- сведения о коде области распространения стандарта по общероссийскому классификатору стандартов </w:t>
      </w:r>
      <w:proofErr w:type="gram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001-2000 (ОКС) с расшифровкой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кода по разделу, группе и подгруппе (табл. 1);</w:t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сведения о коде продукции по общероссийскому классификатору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продукции </w:t>
      </w:r>
      <w:proofErr w:type="gramStart"/>
      <w:r w:rsidRPr="003E3A4E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3E3A4E">
        <w:rPr>
          <w:rFonts w:ascii="Times New Roman" w:hAnsi="Times New Roman" w:cs="Times New Roman"/>
          <w:color w:val="000000"/>
          <w:sz w:val="24"/>
          <w:szCs w:val="24"/>
        </w:rPr>
        <w:t xml:space="preserve"> 005-93 (ОКП) с расшифровкой кода по классу, подклассу,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группе, подгруппе и виду (табл. 2);</w:t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t>- информация о заданной продукции с указанием кода ОКП, кода ОКС</w:t>
      </w:r>
      <w:r w:rsidRPr="003E3A4E">
        <w:rPr>
          <w:rFonts w:ascii="Times New Roman" w:hAnsi="Times New Roman" w:cs="Times New Roman"/>
          <w:color w:val="000000"/>
          <w:sz w:val="24"/>
          <w:szCs w:val="24"/>
        </w:rPr>
        <w:br/>
        <w:t>определяющих стандартов на заданную продукцию с обозначением и наименованием их по указателю «Национальные стандарты» (табл. 3);</w:t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письменные ответы на контрольные вопросы.</w:t>
      </w:r>
    </w:p>
    <w:p w:rsidR="009C368B" w:rsidRDefault="003E3A4E" w:rsidP="003E3A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E3A4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Что такое идентификация?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Что такое классификация?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Что такое кодирование информации?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Перечислите методы идентификации, приведите примеры применения методов идентификации.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Чем классификация отличается от идентификации?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Что такое классификатор, какие категории классификаторов вы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br/>
        <w:t>знаете?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 xml:space="preserve">Что собой представляет структура кода общероссийского классификатора продукции </w:t>
      </w:r>
      <w:proofErr w:type="gramStart"/>
      <w:r w:rsidRPr="009C368B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9C368B">
        <w:rPr>
          <w:rFonts w:ascii="Times New Roman" w:hAnsi="Times New Roman" w:cs="Times New Roman"/>
          <w:color w:val="000000"/>
          <w:sz w:val="24"/>
          <w:szCs w:val="24"/>
        </w:rPr>
        <w:t xml:space="preserve"> 005-93 (ОКП)?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 xml:space="preserve">Что представляет собой структура кода общероссийского классификатора стандартов </w:t>
      </w:r>
      <w:proofErr w:type="gramStart"/>
      <w:r w:rsidRPr="009C368B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9C368B">
        <w:rPr>
          <w:rFonts w:ascii="Times New Roman" w:hAnsi="Times New Roman" w:cs="Times New Roman"/>
          <w:color w:val="000000"/>
          <w:sz w:val="24"/>
          <w:szCs w:val="24"/>
        </w:rPr>
        <w:t xml:space="preserve"> 001-2000 (ОКС)?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Могут ли стандарты, классифицируемые по общероссийскому классификатору стандартов (ОКС), быть включены в две или более группы или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br/>
        <w:t>подгруппы?</w:t>
      </w:r>
    </w:p>
    <w:p w:rsidR="009C368B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Может ли продукция, классифицируемая по общероссийскому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br/>
        <w:t>классификатору продукции (ОКП), быть включена в два и более подкласса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br/>
        <w:t>или группы?</w:t>
      </w:r>
    </w:p>
    <w:p w:rsidR="003E3A4E" w:rsidRPr="009C368B" w:rsidRDefault="003E3A4E" w:rsidP="009C368B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68B">
        <w:rPr>
          <w:rFonts w:ascii="Times New Roman" w:hAnsi="Times New Roman" w:cs="Times New Roman"/>
          <w:color w:val="000000"/>
          <w:sz w:val="24"/>
          <w:szCs w:val="24"/>
        </w:rPr>
        <w:t>В каких источниках можно получить информацию о действующих</w:t>
      </w:r>
      <w:r w:rsidRPr="009C368B">
        <w:rPr>
          <w:rFonts w:ascii="Times New Roman" w:hAnsi="Times New Roman" w:cs="Times New Roman"/>
          <w:color w:val="000000"/>
          <w:sz w:val="24"/>
          <w:szCs w:val="24"/>
        </w:rPr>
        <w:br/>
        <w:t>национальных стандартах и классификаторах?</w:t>
      </w:r>
    </w:p>
    <w:p w:rsidR="009C368B" w:rsidRDefault="009C368B">
      <w:pPr>
        <w:spacing w:after="200" w:line="276" w:lineRule="auto"/>
      </w:pPr>
      <w:r>
        <w:br w:type="page"/>
      </w:r>
    </w:p>
    <w:p w:rsidR="002217CE" w:rsidRDefault="009C368B" w:rsidP="0090411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385FEF" wp14:editId="26A1CE88">
            <wp:extent cx="5948979" cy="84645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273" t="7476" r="33061" b="14954"/>
                    <a:stretch/>
                  </pic:blipFill>
                  <pic:spPr bwMode="auto">
                    <a:xfrm>
                      <a:off x="0" y="0"/>
                      <a:ext cx="5961978" cy="848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A4E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FE700E8" wp14:editId="4039C079">
            <wp:extent cx="5647764" cy="76260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21" t="16199" r="33763" b="9346"/>
                    <a:stretch/>
                  </pic:blipFill>
                  <pic:spPr bwMode="auto">
                    <a:xfrm>
                      <a:off x="0" y="0"/>
                      <a:ext cx="5660105" cy="764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A4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7E1D8BA" wp14:editId="60FA49C8">
            <wp:extent cx="5680037" cy="7320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871" t="15265" r="33587" b="12461"/>
                    <a:stretch/>
                  </pic:blipFill>
                  <pic:spPr bwMode="auto">
                    <a:xfrm>
                      <a:off x="0" y="0"/>
                      <a:ext cx="5692451" cy="733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A4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DB3B3FF" wp14:editId="4518A05E">
            <wp:extent cx="5669280" cy="8127062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747" t="13084" r="33938" b="9657"/>
                    <a:stretch/>
                  </pic:blipFill>
                  <pic:spPr bwMode="auto">
                    <a:xfrm>
                      <a:off x="0" y="0"/>
                      <a:ext cx="5681667" cy="814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A4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9DDBC7B" wp14:editId="5489C4B6">
            <wp:extent cx="5733826" cy="5483167"/>
            <wp:effectExtent l="0" t="0" r="63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222" t="25857" r="32711" b="19626"/>
                    <a:stretch/>
                  </pic:blipFill>
                  <pic:spPr bwMode="auto">
                    <a:xfrm>
                      <a:off x="0" y="0"/>
                      <a:ext cx="5746353" cy="549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A4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54AC76D" wp14:editId="2C95E394">
            <wp:extent cx="5593976" cy="7922281"/>
            <wp:effectExtent l="0" t="0" r="698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696" t="10903" r="32886" b="7477"/>
                    <a:stretch/>
                  </pic:blipFill>
                  <pic:spPr bwMode="auto">
                    <a:xfrm>
                      <a:off x="0" y="0"/>
                      <a:ext cx="5606200" cy="793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A4E">
        <w:t xml:space="preserve"> </w:t>
      </w:r>
      <w:r w:rsidR="002217CE" w:rsidRPr="003E3A4E">
        <w:br w:type="page"/>
      </w:r>
      <w:r w:rsidRPr="00904115">
        <w:rPr>
          <w:rFonts w:ascii="Times New Roman" w:hAnsi="Times New Roman" w:cs="Times New Roman"/>
          <w:sz w:val="24"/>
          <w:szCs w:val="24"/>
        </w:rPr>
        <w:lastRenderedPageBreak/>
        <w:t>Раскодировать информацию по следующим видам продукции:</w:t>
      </w:r>
    </w:p>
    <w:p w:rsidR="00904115" w:rsidRDefault="00904115" w:rsidP="0090411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04115" w:rsidRPr="00904115" w:rsidRDefault="00904115" w:rsidP="0090411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D2072" w:rsidRPr="00904115" w:rsidRDefault="00DD2072" w:rsidP="00904115">
      <w:pPr>
        <w:pStyle w:val="a5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90411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41 4554</w:t>
        </w:r>
      </w:hyperlink>
    </w:p>
    <w:p w:rsidR="00DD2072" w:rsidRPr="00904115" w:rsidRDefault="00DD2072" w:rsidP="00904115">
      <w:pPr>
        <w:pStyle w:val="a5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90411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12 0801</w:t>
        </w:r>
      </w:hyperlink>
    </w:p>
    <w:p w:rsidR="00DD2072" w:rsidRPr="00904115" w:rsidRDefault="00DD2072" w:rsidP="00904115">
      <w:pPr>
        <w:pStyle w:val="a5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90411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19 6127</w:t>
        </w:r>
      </w:hyperlink>
      <w:bookmarkStart w:id="0" w:name="_GoBack"/>
      <w:bookmarkEnd w:id="0"/>
    </w:p>
    <w:p w:rsidR="00904115" w:rsidRDefault="00DD2072" w:rsidP="00904115">
      <w:pPr>
        <w:pStyle w:val="a5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90411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23 1111</w:t>
        </w:r>
      </w:hyperlink>
    </w:p>
    <w:p w:rsidR="00DD2072" w:rsidRPr="00904115" w:rsidRDefault="00DD2072" w:rsidP="00904115">
      <w:pPr>
        <w:pStyle w:val="a5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115">
        <w:rPr>
          <w:rFonts w:ascii="Times New Roman" w:hAnsi="Times New Roman" w:cs="Times New Roman"/>
          <w:sz w:val="28"/>
          <w:szCs w:val="28"/>
        </w:rPr>
        <w:t>34 5590</w:t>
      </w:r>
    </w:p>
    <w:p w:rsidR="00DD2072" w:rsidRPr="00904115" w:rsidRDefault="00DD2072" w:rsidP="00904115">
      <w:pPr>
        <w:pStyle w:val="3"/>
        <w:numPr>
          <w:ilvl w:val="0"/>
          <w:numId w:val="35"/>
        </w:numPr>
        <w:spacing w:before="0" w:beforeAutospacing="0" w:after="0" w:afterAutospacing="0"/>
        <w:ind w:left="0" w:firstLine="709"/>
        <w:rPr>
          <w:b w:val="0"/>
          <w:sz w:val="28"/>
          <w:szCs w:val="28"/>
        </w:rPr>
      </w:pPr>
      <w:r w:rsidRPr="00904115">
        <w:rPr>
          <w:b w:val="0"/>
          <w:sz w:val="28"/>
          <w:szCs w:val="28"/>
        </w:rPr>
        <w:t>44 4790</w:t>
      </w:r>
    </w:p>
    <w:p w:rsidR="00DD2072" w:rsidRPr="00904115" w:rsidRDefault="00DD2072" w:rsidP="00904115">
      <w:pPr>
        <w:pStyle w:val="3"/>
        <w:numPr>
          <w:ilvl w:val="0"/>
          <w:numId w:val="35"/>
        </w:numPr>
        <w:spacing w:before="0" w:beforeAutospacing="0" w:after="0" w:afterAutospacing="0"/>
        <w:ind w:left="0" w:firstLine="709"/>
        <w:rPr>
          <w:b w:val="0"/>
          <w:sz w:val="28"/>
          <w:szCs w:val="28"/>
        </w:rPr>
      </w:pPr>
      <w:r w:rsidRPr="00904115">
        <w:rPr>
          <w:b w:val="0"/>
          <w:sz w:val="28"/>
          <w:szCs w:val="28"/>
        </w:rPr>
        <w:t>50 8700</w:t>
      </w:r>
    </w:p>
    <w:p w:rsidR="00DD2072" w:rsidRPr="00904115" w:rsidRDefault="00DD2072" w:rsidP="00904115">
      <w:pPr>
        <w:pStyle w:val="3"/>
        <w:numPr>
          <w:ilvl w:val="0"/>
          <w:numId w:val="35"/>
        </w:numPr>
        <w:spacing w:before="0" w:beforeAutospacing="0" w:after="0" w:afterAutospacing="0"/>
        <w:ind w:left="0" w:firstLine="709"/>
        <w:rPr>
          <w:b w:val="0"/>
          <w:sz w:val="28"/>
          <w:szCs w:val="28"/>
        </w:rPr>
      </w:pPr>
      <w:r w:rsidRPr="00904115">
        <w:rPr>
          <w:b w:val="0"/>
          <w:sz w:val="28"/>
          <w:szCs w:val="28"/>
        </w:rPr>
        <w:t>71 8470</w:t>
      </w:r>
    </w:p>
    <w:p w:rsidR="00DD2072" w:rsidRPr="00904115" w:rsidRDefault="00DD2072" w:rsidP="00904115">
      <w:pPr>
        <w:pStyle w:val="3"/>
        <w:numPr>
          <w:ilvl w:val="0"/>
          <w:numId w:val="35"/>
        </w:numPr>
        <w:spacing w:before="0" w:beforeAutospacing="0" w:after="0" w:afterAutospacing="0"/>
        <w:ind w:left="0" w:firstLine="709"/>
        <w:rPr>
          <w:b w:val="0"/>
          <w:sz w:val="28"/>
          <w:szCs w:val="28"/>
        </w:rPr>
      </w:pPr>
      <w:r w:rsidRPr="00904115">
        <w:rPr>
          <w:b w:val="0"/>
          <w:sz w:val="28"/>
          <w:szCs w:val="28"/>
        </w:rPr>
        <w:t>85 2048</w:t>
      </w:r>
    </w:p>
    <w:p w:rsidR="00DD2072" w:rsidRPr="00904115" w:rsidRDefault="00DD2072" w:rsidP="00904115">
      <w:pPr>
        <w:pStyle w:val="3"/>
        <w:numPr>
          <w:ilvl w:val="0"/>
          <w:numId w:val="35"/>
        </w:numPr>
        <w:spacing w:before="0" w:beforeAutospacing="0" w:after="0" w:afterAutospacing="0"/>
        <w:ind w:left="0" w:firstLine="709"/>
        <w:rPr>
          <w:b w:val="0"/>
          <w:sz w:val="28"/>
          <w:szCs w:val="28"/>
        </w:rPr>
      </w:pPr>
      <w:r w:rsidRPr="00904115">
        <w:rPr>
          <w:b w:val="0"/>
          <w:sz w:val="28"/>
          <w:szCs w:val="28"/>
        </w:rPr>
        <w:t>91 2002</w:t>
      </w:r>
    </w:p>
    <w:p w:rsidR="009C368B" w:rsidRPr="00904115" w:rsidRDefault="00DD2072" w:rsidP="00904115">
      <w:pPr>
        <w:pStyle w:val="a5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90411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89 3113</w:t>
        </w:r>
      </w:hyperlink>
    </w:p>
    <w:p w:rsidR="00DD2072" w:rsidRPr="00904115" w:rsidRDefault="00DD2072" w:rsidP="00904115">
      <w:pPr>
        <w:pStyle w:val="a5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90411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98 4220</w:t>
        </w:r>
      </w:hyperlink>
    </w:p>
    <w:sectPr w:rsidR="00DD2072" w:rsidRPr="00904115" w:rsidSect="0004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A43"/>
    <w:multiLevelType w:val="hybridMultilevel"/>
    <w:tmpl w:val="6A3E5A5C"/>
    <w:lvl w:ilvl="0" w:tplc="E1809CB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316BD"/>
    <w:multiLevelType w:val="hybridMultilevel"/>
    <w:tmpl w:val="4DD08DC6"/>
    <w:lvl w:ilvl="0" w:tplc="B9F0AC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0A7DD2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91ED6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B2E3B"/>
    <w:multiLevelType w:val="hybridMultilevel"/>
    <w:tmpl w:val="C8D8BFC2"/>
    <w:lvl w:ilvl="0" w:tplc="29E6E77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65C713B"/>
    <w:multiLevelType w:val="hybridMultilevel"/>
    <w:tmpl w:val="C8D8BFC2"/>
    <w:lvl w:ilvl="0" w:tplc="29E6E77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199308F"/>
    <w:multiLevelType w:val="multilevel"/>
    <w:tmpl w:val="1C68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677A97"/>
    <w:multiLevelType w:val="multilevel"/>
    <w:tmpl w:val="5B2C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B53072"/>
    <w:multiLevelType w:val="hybridMultilevel"/>
    <w:tmpl w:val="3D069B96"/>
    <w:lvl w:ilvl="0" w:tplc="34667E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7CA2CB7"/>
    <w:multiLevelType w:val="hybridMultilevel"/>
    <w:tmpl w:val="3476E4B2"/>
    <w:lvl w:ilvl="0" w:tplc="B9F0AC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C0CC2"/>
    <w:multiLevelType w:val="hybridMultilevel"/>
    <w:tmpl w:val="478E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4202E"/>
    <w:multiLevelType w:val="hybridMultilevel"/>
    <w:tmpl w:val="C8D8BFC2"/>
    <w:lvl w:ilvl="0" w:tplc="29E6E77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84B5309"/>
    <w:multiLevelType w:val="hybridMultilevel"/>
    <w:tmpl w:val="1E588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51966"/>
    <w:multiLevelType w:val="hybridMultilevel"/>
    <w:tmpl w:val="4210C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2110E"/>
    <w:multiLevelType w:val="hybridMultilevel"/>
    <w:tmpl w:val="3ECEBAE4"/>
    <w:lvl w:ilvl="0" w:tplc="4176D0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E54CA"/>
    <w:multiLevelType w:val="hybridMultilevel"/>
    <w:tmpl w:val="CAEE8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325DC0"/>
    <w:multiLevelType w:val="multilevel"/>
    <w:tmpl w:val="970AF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996217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7E3C68"/>
    <w:multiLevelType w:val="hybridMultilevel"/>
    <w:tmpl w:val="654EEAA8"/>
    <w:lvl w:ilvl="0" w:tplc="B9F0AC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03957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765DE5"/>
    <w:multiLevelType w:val="multilevel"/>
    <w:tmpl w:val="CFEA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BE137C"/>
    <w:multiLevelType w:val="hybridMultilevel"/>
    <w:tmpl w:val="9D381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542D10"/>
    <w:multiLevelType w:val="hybridMultilevel"/>
    <w:tmpl w:val="C8D8BFC2"/>
    <w:lvl w:ilvl="0" w:tplc="29E6E77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4305021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BF161C"/>
    <w:multiLevelType w:val="multilevel"/>
    <w:tmpl w:val="C374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7A4277"/>
    <w:multiLevelType w:val="hybridMultilevel"/>
    <w:tmpl w:val="159A0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993D36"/>
    <w:multiLevelType w:val="hybridMultilevel"/>
    <w:tmpl w:val="CAEE8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587674"/>
    <w:multiLevelType w:val="multilevel"/>
    <w:tmpl w:val="2FCA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6F54D7"/>
    <w:multiLevelType w:val="hybridMultilevel"/>
    <w:tmpl w:val="C8D8BFC2"/>
    <w:lvl w:ilvl="0" w:tplc="29E6E77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73BB2341"/>
    <w:multiLevelType w:val="hybridMultilevel"/>
    <w:tmpl w:val="9832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1F7A45"/>
    <w:multiLevelType w:val="hybridMultilevel"/>
    <w:tmpl w:val="496E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5B0EFB"/>
    <w:multiLevelType w:val="hybridMultilevel"/>
    <w:tmpl w:val="C8D8BFC2"/>
    <w:lvl w:ilvl="0" w:tplc="29E6E77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79A216D8"/>
    <w:multiLevelType w:val="hybridMultilevel"/>
    <w:tmpl w:val="1360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5E05A7"/>
    <w:multiLevelType w:val="hybridMultilevel"/>
    <w:tmpl w:val="C8D8BFC2"/>
    <w:lvl w:ilvl="0" w:tplc="29E6E77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7D8E03E5"/>
    <w:multiLevelType w:val="hybridMultilevel"/>
    <w:tmpl w:val="2CFE7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9"/>
  </w:num>
  <w:num w:numId="4">
    <w:abstractNumId w:val="32"/>
  </w:num>
  <w:num w:numId="5">
    <w:abstractNumId w:val="23"/>
  </w:num>
  <w:num w:numId="6">
    <w:abstractNumId w:val="17"/>
  </w:num>
  <w:num w:numId="7">
    <w:abstractNumId w:val="10"/>
  </w:num>
  <w:num w:numId="8">
    <w:abstractNumId w:val="34"/>
  </w:num>
  <w:num w:numId="9">
    <w:abstractNumId w:val="0"/>
  </w:num>
  <w:num w:numId="10">
    <w:abstractNumId w:val="14"/>
  </w:num>
  <w:num w:numId="11">
    <w:abstractNumId w:val="21"/>
  </w:num>
  <w:num w:numId="12">
    <w:abstractNumId w:val="6"/>
  </w:num>
  <w:num w:numId="13">
    <w:abstractNumId w:val="11"/>
  </w:num>
  <w:num w:numId="14">
    <w:abstractNumId w:val="29"/>
  </w:num>
  <w:num w:numId="15">
    <w:abstractNumId w:val="28"/>
  </w:num>
  <w:num w:numId="16">
    <w:abstractNumId w:val="5"/>
  </w:num>
  <w:num w:numId="17">
    <w:abstractNumId w:val="4"/>
  </w:num>
  <w:num w:numId="18">
    <w:abstractNumId w:val="31"/>
  </w:num>
  <w:num w:numId="19">
    <w:abstractNumId w:val="33"/>
  </w:num>
  <w:num w:numId="20">
    <w:abstractNumId w:val="22"/>
  </w:num>
  <w:num w:numId="21">
    <w:abstractNumId w:val="25"/>
  </w:num>
  <w:num w:numId="22">
    <w:abstractNumId w:val="7"/>
  </w:num>
  <w:num w:numId="23">
    <w:abstractNumId w:val="27"/>
  </w:num>
  <w:num w:numId="24">
    <w:abstractNumId w:val="20"/>
  </w:num>
  <w:num w:numId="25">
    <w:abstractNumId w:val="16"/>
  </w:num>
  <w:num w:numId="26">
    <w:abstractNumId w:val="24"/>
  </w:num>
  <w:num w:numId="27">
    <w:abstractNumId w:val="30"/>
  </w:num>
  <w:num w:numId="28">
    <w:abstractNumId w:val="12"/>
  </w:num>
  <w:num w:numId="29">
    <w:abstractNumId w:val="15"/>
  </w:num>
  <w:num w:numId="30">
    <w:abstractNumId w:val="26"/>
  </w:num>
  <w:num w:numId="31">
    <w:abstractNumId w:val="13"/>
  </w:num>
  <w:num w:numId="32">
    <w:abstractNumId w:val="8"/>
  </w:num>
  <w:num w:numId="33">
    <w:abstractNumId w:val="1"/>
  </w:num>
  <w:num w:numId="34">
    <w:abstractNumId w:val="9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F9"/>
    <w:rsid w:val="00044ACF"/>
    <w:rsid w:val="000E2738"/>
    <w:rsid w:val="00165558"/>
    <w:rsid w:val="00192258"/>
    <w:rsid w:val="002217CE"/>
    <w:rsid w:val="002716C5"/>
    <w:rsid w:val="003C4494"/>
    <w:rsid w:val="003E3A4E"/>
    <w:rsid w:val="003F3743"/>
    <w:rsid w:val="00423EA7"/>
    <w:rsid w:val="00492369"/>
    <w:rsid w:val="00501A9C"/>
    <w:rsid w:val="00517D4F"/>
    <w:rsid w:val="00547C6C"/>
    <w:rsid w:val="00557EB4"/>
    <w:rsid w:val="00904115"/>
    <w:rsid w:val="00914BF9"/>
    <w:rsid w:val="009C368B"/>
    <w:rsid w:val="00A30D2B"/>
    <w:rsid w:val="00B53E3B"/>
    <w:rsid w:val="00B91CE4"/>
    <w:rsid w:val="00C54FD2"/>
    <w:rsid w:val="00D06AAD"/>
    <w:rsid w:val="00DA6232"/>
    <w:rsid w:val="00DD2072"/>
    <w:rsid w:val="00DE009F"/>
    <w:rsid w:val="00E46CC3"/>
    <w:rsid w:val="00E778A9"/>
    <w:rsid w:val="00E809E9"/>
    <w:rsid w:val="00F77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BF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77B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6C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14BF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14BF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46C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7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ytp-time-current">
    <w:name w:val="ytp-time-current"/>
    <w:basedOn w:val="a0"/>
    <w:rsid w:val="00F77B29"/>
  </w:style>
  <w:style w:type="character" w:customStyle="1" w:styleId="ytp-time-separator">
    <w:name w:val="ytp-time-separator"/>
    <w:basedOn w:val="a0"/>
    <w:rsid w:val="00F77B29"/>
  </w:style>
  <w:style w:type="character" w:customStyle="1" w:styleId="ytp-time-duration">
    <w:name w:val="ytp-time-duration"/>
    <w:basedOn w:val="a0"/>
    <w:rsid w:val="00F77B29"/>
  </w:style>
  <w:style w:type="character" w:customStyle="1" w:styleId="k-in">
    <w:name w:val="k-in"/>
    <w:basedOn w:val="a0"/>
    <w:rsid w:val="00D06AAD"/>
  </w:style>
  <w:style w:type="paragraph" w:styleId="a6">
    <w:name w:val="Balloon Text"/>
    <w:basedOn w:val="a"/>
    <w:link w:val="a7"/>
    <w:uiPriority w:val="99"/>
    <w:semiHidden/>
    <w:unhideWhenUsed/>
    <w:rsid w:val="003C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494"/>
    <w:rPr>
      <w:rFonts w:ascii="Tahoma" w:hAnsi="Tahoma" w:cs="Tahoma"/>
      <w:sz w:val="16"/>
      <w:szCs w:val="16"/>
    </w:rPr>
  </w:style>
  <w:style w:type="paragraph" w:customStyle="1" w:styleId="a8">
    <w:name w:val="Миша"/>
    <w:basedOn w:val="a"/>
    <w:rsid w:val="00B91CE4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01">
    <w:name w:val="fontstyle01"/>
    <w:basedOn w:val="a0"/>
    <w:rsid w:val="00DA6232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DA623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A623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54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BF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77B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6C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14BF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14BF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46C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7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ytp-time-current">
    <w:name w:val="ytp-time-current"/>
    <w:basedOn w:val="a0"/>
    <w:rsid w:val="00F77B29"/>
  </w:style>
  <w:style w:type="character" w:customStyle="1" w:styleId="ytp-time-separator">
    <w:name w:val="ytp-time-separator"/>
    <w:basedOn w:val="a0"/>
    <w:rsid w:val="00F77B29"/>
  </w:style>
  <w:style w:type="character" w:customStyle="1" w:styleId="ytp-time-duration">
    <w:name w:val="ytp-time-duration"/>
    <w:basedOn w:val="a0"/>
    <w:rsid w:val="00F77B29"/>
  </w:style>
  <w:style w:type="character" w:customStyle="1" w:styleId="k-in">
    <w:name w:val="k-in"/>
    <w:basedOn w:val="a0"/>
    <w:rsid w:val="00D06AAD"/>
  </w:style>
  <w:style w:type="paragraph" w:styleId="a6">
    <w:name w:val="Balloon Text"/>
    <w:basedOn w:val="a"/>
    <w:link w:val="a7"/>
    <w:uiPriority w:val="99"/>
    <w:semiHidden/>
    <w:unhideWhenUsed/>
    <w:rsid w:val="003C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494"/>
    <w:rPr>
      <w:rFonts w:ascii="Tahoma" w:hAnsi="Tahoma" w:cs="Tahoma"/>
      <w:sz w:val="16"/>
      <w:szCs w:val="16"/>
    </w:rPr>
  </w:style>
  <w:style w:type="paragraph" w:customStyle="1" w:styleId="a8">
    <w:name w:val="Миша"/>
    <w:basedOn w:val="a"/>
    <w:rsid w:val="00B91CE4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01">
    <w:name w:val="fontstyle01"/>
    <w:basedOn w:val="a0"/>
    <w:rsid w:val="00DA6232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DA623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A623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54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1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7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4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72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1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3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t.ru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classinform.ru/okp/120801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assinform.ru/okp/893113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classinform.ru/okp/41455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classinform.ru/okp/23111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classinform.ru/okp/19612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classinform.ru/okp/98422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HGU</dc:creator>
  <cp:lastModifiedBy>USER</cp:lastModifiedBy>
  <cp:revision>3</cp:revision>
  <dcterms:created xsi:type="dcterms:W3CDTF">2020-04-16T10:32:00Z</dcterms:created>
  <dcterms:modified xsi:type="dcterms:W3CDTF">2020-04-16T16:36:00Z</dcterms:modified>
</cp:coreProperties>
</file>