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647"/>
        <w:gridCol w:w="920"/>
        <w:gridCol w:w="7769"/>
      </w:tblGrid>
      <w:tr w:rsidR="0089631D" w:rsidTr="009D301B">
        <w:tc>
          <w:tcPr>
            <w:tcW w:w="5000" w:type="pct"/>
            <w:gridSpan w:val="3"/>
          </w:tcPr>
          <w:p w:rsidR="0089631D" w:rsidRPr="00F56082" w:rsidRDefault="0089631D" w:rsidP="009D3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 и системы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05-18, ОЗ АФТ 05-18, ЭКФ 62-18, ОЗ ЭКФ 62-18</w:t>
            </w:r>
          </w:p>
        </w:tc>
      </w:tr>
      <w:tr w:rsidR="0089631D" w:rsidRPr="00D06AAD" w:rsidTr="009D301B">
        <w:tc>
          <w:tcPr>
            <w:tcW w:w="797" w:type="pct"/>
          </w:tcPr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9631D" w:rsidRPr="00D06AAD" w:rsidTr="009D301B">
        <w:tc>
          <w:tcPr>
            <w:tcW w:w="797" w:type="pct"/>
          </w:tcPr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5" w:type="pct"/>
          </w:tcPr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58" w:type="pct"/>
          </w:tcPr>
          <w:p w:rsidR="0089631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AD67FF">
              <w:rPr>
                <w:rFonts w:ascii="Times New Roman" w:hAnsi="Times New Roman" w:cs="Times New Roman"/>
                <w:bCs/>
                <w:szCs w:val="24"/>
              </w:rPr>
              <w:t>Инструментальные средства автоматизации бухгалтерского учета</w:t>
            </w:r>
          </w:p>
          <w:p w:rsidR="0089631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1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89631D" w:rsidRDefault="0089631D" w:rsidP="009D301B">
            <w:pPr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89631D" w:rsidRPr="002716C5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1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 ; под ред. В. В. Трофимова.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269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978-5-534-09083-3.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www.biblio-online.ru/book/569B3BA3-1EBD-4E37-979C-B708ADDB7540</w:t>
            </w:r>
          </w:p>
          <w:p w:rsidR="0089631D" w:rsidRPr="002716C5" w:rsidRDefault="0089631D" w:rsidP="009D301B">
            <w:pPr>
              <w:spacing w:after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 w:rsidR="0089631D" w:rsidRPr="00D06AAD" w:rsidRDefault="0089631D" w:rsidP="009D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 и управлении в 2 ч. Часть 2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/ В. В. Трофимов [и др.]. — 3-е изд., пер. и доп. — М. : Издательство </w:t>
            </w:r>
            <w:proofErr w:type="spell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2018. — 245 с. — (Серия : Бакалавр. 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Академический курс).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— ISBN 978-5-534-09084-0. — Режим доступа</w:t>
            </w:r>
            <w:proofErr w:type="gramStart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16C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www.biblio-online.ru/book/5494B3FC-3B64-44F5-9F99-366C4C78338F</w:t>
            </w:r>
          </w:p>
        </w:tc>
      </w:tr>
    </w:tbl>
    <w:p w:rsidR="0089631D" w:rsidRDefault="0089631D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631D" w:rsidRDefault="0089631D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89631D" w:rsidRPr="0089631D" w:rsidRDefault="0089631D" w:rsidP="0089631D">
      <w:pPr>
        <w:spacing w:after="0"/>
        <w:ind w:firstLine="2145"/>
        <w:rPr>
          <w:rFonts w:ascii="Times New Roman" w:hAnsi="Times New Roman" w:cs="Times New Roman"/>
          <w:b/>
          <w:i/>
          <w:sz w:val="24"/>
          <w:szCs w:val="24"/>
        </w:rPr>
      </w:pPr>
      <w:r w:rsidRPr="0089631D">
        <w:rPr>
          <w:rFonts w:ascii="Times New Roman" w:hAnsi="Times New Roman" w:cs="Times New Roman"/>
          <w:b/>
          <w:i/>
          <w:sz w:val="24"/>
          <w:szCs w:val="24"/>
        </w:rPr>
        <w:lastRenderedPageBreak/>
        <w:t>Лабораторная</w:t>
      </w:r>
      <w:r w:rsidRPr="0089631D">
        <w:rPr>
          <w:rFonts w:ascii="Times New Roman" w:hAnsi="Times New Roman" w:cs="Times New Roman"/>
          <w:b/>
          <w:i/>
          <w:sz w:val="24"/>
          <w:szCs w:val="24"/>
        </w:rPr>
        <w:t xml:space="preserve">  работа </w:t>
      </w:r>
    </w:p>
    <w:p w:rsidR="0089631D" w:rsidRPr="0089631D" w:rsidRDefault="0089631D" w:rsidP="008963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31D">
        <w:rPr>
          <w:rFonts w:ascii="Times New Roman" w:hAnsi="Times New Roman" w:cs="Times New Roman"/>
          <w:b/>
          <w:sz w:val="24"/>
          <w:szCs w:val="24"/>
        </w:rPr>
        <w:t>Тема: Инструментальные средства автоматизации бухгалтерского учета</w:t>
      </w:r>
      <w:r w:rsidRPr="0089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Автоматизированная информационная система бухгалтерского учета в управлении экономическим объектом</w:t>
      </w:r>
    </w:p>
    <w:p w:rsidR="0089631D" w:rsidRPr="0089631D" w:rsidRDefault="0089631D" w:rsidP="008963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бухгалтерском учете предприятий: Программа «1С: Бухгалтерия 8»</w:t>
      </w:r>
    </w:p>
    <w:p w:rsid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№ 2-3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ЗАО ЭПОС включает следующие подразделения:</w:t>
      </w:r>
    </w:p>
    <w:tbl>
      <w:tblPr>
        <w:tblpPr w:leftFromText="180" w:rightFromText="180" w:vertAnchor="text" w:horzAnchor="page" w:tblpX="1291" w:tblpY="103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723"/>
      </w:tblGrid>
      <w:tr w:rsidR="0089631D" w:rsidRPr="0089631D" w:rsidTr="009D301B">
        <w:trPr>
          <w:trHeight w:val="188"/>
        </w:trPr>
        <w:tc>
          <w:tcPr>
            <w:tcW w:w="2608" w:type="pct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подразделений</w:t>
            </w:r>
          </w:p>
        </w:tc>
        <w:tc>
          <w:tcPr>
            <w:tcW w:w="2392" w:type="pct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89631D" w:rsidRPr="0089631D" w:rsidTr="009D301B">
        <w:trPr>
          <w:trHeight w:val="188"/>
        </w:trPr>
        <w:tc>
          <w:tcPr>
            <w:tcW w:w="2608" w:type="pct"/>
            <w:vMerge w:val="restart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</w:t>
            </w:r>
          </w:p>
        </w:tc>
        <w:tc>
          <w:tcPr>
            <w:tcW w:w="2392" w:type="pct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9631D" w:rsidRPr="0089631D" w:rsidTr="009D301B">
        <w:tc>
          <w:tcPr>
            <w:tcW w:w="2608" w:type="pct"/>
            <w:vMerge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89631D" w:rsidRPr="0089631D" w:rsidTr="009D301B">
        <w:trPr>
          <w:trHeight w:val="273"/>
        </w:trPr>
        <w:tc>
          <w:tcPr>
            <w:tcW w:w="2608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Производственные</w:t>
            </w:r>
          </w:p>
        </w:tc>
        <w:tc>
          <w:tcPr>
            <w:tcW w:w="2392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Столярный цех</w:t>
            </w:r>
          </w:p>
        </w:tc>
      </w:tr>
    </w:tbl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2-5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вести в справочник «Подразделения организаций» подразделения ЗАО ЭПОС.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Решение: 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Предприятие → Подразделения организаций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вывести на экран форму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подразделений организации ЗАО ЭПОС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2-31);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F9B267" wp14:editId="193DF030">
            <wp:extent cx="3214370" cy="1593215"/>
            <wp:effectExtent l="0" t="0" r="5080" b="6985"/>
            <wp:docPr id="46" name="Рисунок 46" descr="рис 2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рис 2-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2-31. Форма списка справочника</w:t>
      </w:r>
      <w:r w:rsidRPr="0089631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Подразделения организаций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Добавить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Подразделения организаций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2-32);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83421F3" wp14:editId="0307502E">
            <wp:extent cx="3172460" cy="900430"/>
            <wp:effectExtent l="0" t="0" r="8890" b="0"/>
            <wp:docPr id="45" name="Рисунок 45" descr="рис 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рис 2-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2-32. Форма элемента справочника</w:t>
      </w:r>
      <w:r w:rsidRPr="0089631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Подразделения организаций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ввести в реквизит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название первой группы подразделений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Административные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нажать на кнопку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(код подразделению программа присваивает сама в момент записи элемента в справочник);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повторить действия и ввести в справочник наименование второй группы подразделений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Производственные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выполнения указанных действий форма справочника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Подразделения организаций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принять вид, представленный на рис. 2-33.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9BB393" wp14:editId="5244F774">
            <wp:extent cx="3214370" cy="1247140"/>
            <wp:effectExtent l="0" t="0" r="5080" b="0"/>
            <wp:docPr id="44" name="Рисунок 44" descr="рис 2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рис 2-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2-33. Группы подразделений ЗАО ЭПОС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открыть форму для ввода сведений о новом подразделении, 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ссылку на группу подразделений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Административные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Администрация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сохранить данные по кнопке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по аналогии ввести остальные подразделения ЗАО ЭПОС в соответствии с информацией № 2-3.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При правильном заполнении структура ЗАО ЭПОС должна быть описана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Подразделения организаций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так, как это показано на рис. 2-34.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AD600F2" wp14:editId="3EEF1BA8">
            <wp:extent cx="3269615" cy="1524000"/>
            <wp:effectExtent l="0" t="0" r="6985" b="0"/>
            <wp:docPr id="43" name="Рисунок 43" descr="рис 2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рис 2-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2-34. Структура ЗАО ЭПОС</w:t>
      </w:r>
    </w:p>
    <w:p w:rsidR="0089631D" w:rsidRPr="0089631D" w:rsidRDefault="0089631D" w:rsidP="0089631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68432659"/>
      <w:bookmarkStart w:id="2" w:name="_Toc483936950"/>
      <w:bookmarkStart w:id="3" w:name="_Toc501787820"/>
      <w:bookmarkStart w:id="4" w:name="_Toc501788634"/>
      <w:bookmarkStart w:id="5" w:name="_Toc26707868"/>
      <w:bookmarkStart w:id="6" w:name="_Toc26711891"/>
      <w:bookmarkStart w:id="7" w:name="_Toc26712913"/>
      <w:bookmarkStart w:id="8" w:name="_Toc30920057"/>
      <w:bookmarkStart w:id="9" w:name="_Toc62559899"/>
      <w:bookmarkStart w:id="10" w:name="_Toc97327079"/>
      <w:bookmarkStart w:id="11" w:name="_Toc62559745"/>
      <w:bookmarkStart w:id="12" w:name="_Toc97326835"/>
      <w:r w:rsidRPr="0089631D">
        <w:rPr>
          <w:rFonts w:ascii="Times New Roman" w:hAnsi="Times New Roman" w:cs="Times New Roman"/>
          <w:b/>
          <w:bCs/>
          <w:sz w:val="24"/>
          <w:szCs w:val="24"/>
        </w:rPr>
        <w:t>Справочник «Номенклатурные группы»</w:t>
      </w:r>
      <w:bookmarkEnd w:id="1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Номенклатурные группы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для ведения аналитического учета на счетах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20, 23, 28, 29, 40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90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реквизитах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Код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указывать наименование и код продукции, в соответствии с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Общероссийским классификатором видов экономической деятельности, продукции и услуг </w:t>
      </w:r>
      <w:proofErr w:type="gramStart"/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004 – 93 №17 от 6 августа 1993 г.</w:t>
      </w:r>
    </w:p>
    <w:p w:rsidR="0089631D" w:rsidRPr="0089631D" w:rsidRDefault="0089631D" w:rsidP="0089631D">
      <w:pPr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№ 2-4</w:t>
      </w:r>
    </w:p>
    <w:p w:rsidR="0089631D" w:rsidRPr="0089631D" w:rsidRDefault="0089631D" w:rsidP="0089631D">
      <w:pPr>
        <w:spacing w:after="0" w:line="242" w:lineRule="auto"/>
        <w:ind w:firstLine="3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Производственной программой ЗАО ЭПОС предусмотрен выпуск следующих видов продукции: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3227"/>
      </w:tblGrid>
      <w:tr w:rsidR="0089631D" w:rsidRPr="0089631D" w:rsidTr="009D301B">
        <w:tc>
          <w:tcPr>
            <w:tcW w:w="3439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продукции</w:t>
            </w:r>
          </w:p>
        </w:tc>
        <w:tc>
          <w:tcPr>
            <w:tcW w:w="1561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по </w:t>
            </w:r>
            <w:proofErr w:type="gramStart"/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004-93</w:t>
            </w:r>
          </w:p>
        </w:tc>
      </w:tr>
      <w:tr w:rsidR="0089631D" w:rsidRPr="0089631D" w:rsidTr="009D301B">
        <w:tc>
          <w:tcPr>
            <w:tcW w:w="3439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письменные</w:t>
            </w:r>
          </w:p>
        </w:tc>
        <w:tc>
          <w:tcPr>
            <w:tcW w:w="1561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3611110</w:t>
            </w:r>
          </w:p>
        </w:tc>
      </w:tr>
      <w:tr w:rsidR="0089631D" w:rsidRPr="0089631D" w:rsidTr="009D301B">
        <w:tc>
          <w:tcPr>
            <w:tcW w:w="3439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обеденные</w:t>
            </w:r>
          </w:p>
        </w:tc>
        <w:tc>
          <w:tcPr>
            <w:tcW w:w="1561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3611100</w:t>
            </w:r>
          </w:p>
        </w:tc>
      </w:tr>
      <w:tr w:rsidR="0089631D" w:rsidRPr="0089631D" w:rsidTr="009D301B">
        <w:tc>
          <w:tcPr>
            <w:tcW w:w="3439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кухонные</w:t>
            </w:r>
          </w:p>
        </w:tc>
        <w:tc>
          <w:tcPr>
            <w:tcW w:w="1561" w:type="pct"/>
            <w:vAlign w:val="center"/>
          </w:tcPr>
          <w:p w:rsidR="0089631D" w:rsidRPr="0089631D" w:rsidRDefault="0089631D" w:rsidP="0089631D">
            <w:pPr>
              <w:numPr>
                <w:ilvl w:val="12"/>
                <w:numId w:val="0"/>
              </w:num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3611140</w:t>
            </w:r>
          </w:p>
        </w:tc>
      </w:tr>
    </w:tbl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2-6Заполнить справочник «Номенклатурные группы» видами продукции, выпускаемой ЗАО ЭПОС.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Решение: 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Товары (материалы, продукция, услуги)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Номенклатурные группы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вывести на экран форму справочника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Номенклатурные группы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2-35);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04CA67" wp14:editId="30D5D179">
            <wp:extent cx="3463925" cy="1205230"/>
            <wp:effectExtent l="0" t="0" r="3175" b="0"/>
            <wp:docPr id="42" name="Рисунок 42" descr="рис 2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рис 2-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lastRenderedPageBreak/>
        <w:t xml:space="preserve">Рис. 2-35. Форма списка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Номенклатурные группы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двойным щелчком на строке с наименованием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номенклатурная группа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(введена автоматически при начальном заполнении информационной базы) открыть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Номенклатурные группы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значение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номенклатурная группа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Столы письменные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и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ввести команду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Редактировать код,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подтвердить, что код будет вводиться вручную, 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Код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значение «по умолчанию» на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3611110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нажать на кнопку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D1D2C5" wp14:editId="2D8F91CE">
            <wp:extent cx="415925" cy="124460"/>
            <wp:effectExtent l="0" t="0" r="3175" b="8890"/>
            <wp:docPr id="41" name="Рисунок 41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инструментов, либо нажатием клавиши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spell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Insert</w:t>
      </w:r>
      <w:proofErr w:type="spell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для ввода следующей номенклатурной группы и ввести в реквизит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обеденные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в реквизит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Код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3611100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после чего нажать на кнопку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повторить процедуру для вида продукции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кухонные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После ввода данных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Номенклатурные группы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должен иметь вид, представленный на рис. 2-36.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D95530" wp14:editId="67A60BF8">
            <wp:extent cx="3463925" cy="1205230"/>
            <wp:effectExtent l="0" t="0" r="3175" b="0"/>
            <wp:docPr id="40" name="Рисунок 40" descr="рис 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рис 2-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2-36. Виды продукции, выпускаемой ЗАО ЭПОС</w:t>
      </w:r>
      <w:bookmarkStart w:id="13" w:name="_Toc268432660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sz w:val="24"/>
          <w:szCs w:val="24"/>
        </w:rPr>
        <w:t>Справочник «Номенклатура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9631D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3"/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хранения списка материально-производственных запасов, оборудования, работ, услуг. В программе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1С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:Б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ухгалтерия 8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он используется для ведения аналитического учета на счетах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07, 08.04, 10, 41, 43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др., а также при выписке первичных документов.</w:t>
      </w:r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использования справочника при начальном заполнении информационной базы в него автоматически вносятся записи-группы для отдельных видов номенклатуры: материалы, оборудование, товары, услуги и т.д. (рис. 2-37). Для каждой группы в регистре сведений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 учета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также автоматически вводятся записи со счетами учета «по умолчанию», которые будут подставляться в документы, с помощью которых в информационной базе регистрируются хозяйственные операции с номенклатурными единицами.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8261AE8" wp14:editId="18E3331D">
            <wp:extent cx="3519170" cy="2105660"/>
            <wp:effectExtent l="0" t="0" r="5080" b="8890"/>
            <wp:docPr id="39" name="Рисунок 39" descr="рис 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рис 2-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2-37. Форма списка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Номенклатура</w:t>
      </w:r>
    </w:p>
    <w:p w:rsidR="0089631D" w:rsidRPr="0089631D" w:rsidRDefault="0089631D" w:rsidP="0089631D">
      <w:pPr>
        <w:keepNext/>
        <w:spacing w:after="0" w:line="24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№ 2-5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организации ЗАО ЭПОС по группам изделий представлена в нижеследующей таблице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состоянию на 12 января 2010 г.):</w:t>
      </w:r>
    </w:p>
    <w:tbl>
      <w:tblPr>
        <w:tblW w:w="5000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88"/>
        <w:gridCol w:w="2171"/>
        <w:gridCol w:w="1851"/>
        <w:gridCol w:w="2750"/>
      </w:tblGrid>
      <w:tr w:rsidR="0089631D" w:rsidRPr="0089631D" w:rsidTr="009D301B">
        <w:trPr>
          <w:trHeight w:val="240"/>
        </w:trPr>
        <w:tc>
          <w:tcPr>
            <w:tcW w:w="1316" w:type="pct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продукции</w:t>
            </w:r>
          </w:p>
        </w:tc>
        <w:tc>
          <w:tcPr>
            <w:tcW w:w="384" w:type="pct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58" w:type="pct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Плановая </w:t>
            </w:r>
            <w:r w:rsidRPr="0089631D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br/>
              <w:t>себестоимость</w:t>
            </w:r>
          </w:p>
        </w:tc>
        <w:tc>
          <w:tcPr>
            <w:tcW w:w="902" w:type="pct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Отпускная </w:t>
            </w: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цена</w:t>
            </w:r>
          </w:p>
        </w:tc>
        <w:tc>
          <w:tcPr>
            <w:tcW w:w="1340" w:type="pct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Став-ка</w:t>
            </w:r>
            <w:proofErr w:type="gramEnd"/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 %</w:t>
            </w:r>
          </w:p>
        </w:tc>
      </w:tr>
      <w:tr w:rsidR="0089631D" w:rsidRPr="0089631D" w:rsidTr="009D301B">
        <w:tc>
          <w:tcPr>
            <w:tcW w:w="5000" w:type="pct"/>
            <w:gridSpan w:val="5"/>
            <w:vAlign w:val="center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Номенклатурная группа </w:t>
            </w:r>
            <w:r w:rsidRPr="008963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Столы письменные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3611110)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«Директорский»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«Клерк»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tabs>
                <w:tab w:val="right" w:pos="1006"/>
              </w:tabs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631D" w:rsidRPr="0089631D" w:rsidTr="009D301B">
        <w:tc>
          <w:tcPr>
            <w:tcW w:w="5000" w:type="pct"/>
            <w:gridSpan w:val="5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Номенклатурная группа </w:t>
            </w:r>
            <w:r w:rsidRPr="008963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Столы обеденные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3611100)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«Обеденный»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Стол-книжка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631D" w:rsidRPr="0089631D" w:rsidTr="009D301B">
        <w:tc>
          <w:tcPr>
            <w:tcW w:w="5000" w:type="pct"/>
            <w:gridSpan w:val="5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Номенклатурная группа </w:t>
            </w:r>
            <w:r w:rsidRPr="008963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Столы кухонные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3611140)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обеденный стол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850.00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631D" w:rsidRPr="0089631D" w:rsidTr="009D301B">
        <w:tc>
          <w:tcPr>
            <w:tcW w:w="1316" w:type="pct"/>
          </w:tcPr>
          <w:p w:rsidR="0089631D" w:rsidRPr="0089631D" w:rsidRDefault="0089631D" w:rsidP="0089631D">
            <w:pPr>
              <w:spacing w:after="0" w:line="24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 стол</w:t>
            </w:r>
          </w:p>
        </w:tc>
        <w:tc>
          <w:tcPr>
            <w:tcW w:w="384" w:type="pct"/>
          </w:tcPr>
          <w:p w:rsidR="0089631D" w:rsidRPr="0089631D" w:rsidRDefault="0089631D" w:rsidP="0089631D">
            <w:pPr>
              <w:spacing w:after="0" w:line="24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8" w:type="pct"/>
          </w:tcPr>
          <w:p w:rsidR="0089631D" w:rsidRPr="0089631D" w:rsidRDefault="0089631D" w:rsidP="0089631D">
            <w:pPr>
              <w:spacing w:after="0" w:line="242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753.00</w:t>
            </w:r>
          </w:p>
        </w:tc>
        <w:tc>
          <w:tcPr>
            <w:tcW w:w="902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800.00</w:t>
            </w:r>
          </w:p>
        </w:tc>
        <w:tc>
          <w:tcPr>
            <w:tcW w:w="1340" w:type="pct"/>
          </w:tcPr>
          <w:p w:rsidR="0089631D" w:rsidRPr="0089631D" w:rsidRDefault="0089631D" w:rsidP="0089631D">
            <w:pPr>
              <w:spacing w:after="0" w:line="242" w:lineRule="auto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Так как каждому виду деятельности организации ЗАО ЭПОС соответствует своя группа продукции, то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Продукция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 создать еще три группы: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письменные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обеденные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кухонные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_Toc97327081"/>
      <w:bookmarkStart w:id="15" w:name="_Toc97357488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</w:t>
      </w:r>
      <w:bookmarkEnd w:id="14"/>
      <w:bookmarkEnd w:id="15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оздать в справочнике «Номенклатура» в группе «Продукция» три подгруппы: «Столы письменные», «Столы обеденные» и «Столы кухонные».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Решение: 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 → Товары (материалы, продукция, услуги) → 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вывести на экран форму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Новая группа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Новая группа,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2CAA89" wp14:editId="4F974327">
            <wp:extent cx="138430" cy="111125"/>
            <wp:effectExtent l="0" t="0" r="0" b="3175"/>
            <wp:docPr id="38" name="Рисунок 38" descr="Кнопка%20Новая%20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Кнопка%20Новая%20груп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 Номенклатура: Группа Создание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2-38);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8F812E5" wp14:editId="5FF9D253">
            <wp:extent cx="2715260" cy="914400"/>
            <wp:effectExtent l="0" t="0" r="8890" b="0"/>
            <wp:docPr id="37" name="Рисунок 37" descr="рис 2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рис 2-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2-38. Форма группы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Номенклатура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Родитель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06B32A" wp14:editId="32141326">
            <wp:extent cx="111125" cy="138430"/>
            <wp:effectExtent l="19050" t="19050" r="22225" b="13970"/>
            <wp:docPr id="36" name="Рисунок 36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двойным щелчком выбрать в нем группу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Продукция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ввести наименование новой группы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письменные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после чего нажать на кнопку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tabs>
          <w:tab w:val="left" w:pos="550"/>
        </w:tabs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повторить процедуру для групп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обеденные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кухонные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данного задания структура справочника будет иметь вид, представленный на рис. 2-39.</w:t>
      </w:r>
    </w:p>
    <w:p w:rsidR="0089631D" w:rsidRPr="0089631D" w:rsidRDefault="0089631D" w:rsidP="0089631D">
      <w:pPr>
        <w:tabs>
          <w:tab w:val="left" w:pos="0"/>
          <w:tab w:val="left" w:pos="24381"/>
        </w:tabs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72F57D2" wp14:editId="7E48E3E9">
            <wp:extent cx="3519170" cy="2105660"/>
            <wp:effectExtent l="0" t="0" r="5080" b="8890"/>
            <wp:docPr id="35" name="Рисунок 35" descr="рис 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рис 2-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2-39. Виды выпускаемой продукции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_Toc97327082"/>
      <w:bookmarkStart w:id="17" w:name="_Toc97357489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</w:t>
      </w:r>
      <w:bookmarkEnd w:id="16"/>
      <w:bookmarkEnd w:id="17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З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аполнить справочник «Номенклатура» сведениями о выпускаемой продукции согласно информации № 2-5.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Решение: 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форме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5C4C91" wp14:editId="68F2384E">
            <wp:extent cx="415925" cy="124460"/>
            <wp:effectExtent l="0" t="0" r="3175" b="8890"/>
            <wp:docPr id="34" name="Рисунок 34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инструментов, либо нажатием на клавишу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Insert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 Номенклатура: Создание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2-40);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Группа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66FC2D" wp14:editId="1CE51D25">
            <wp:extent cx="111125" cy="138430"/>
            <wp:effectExtent l="19050" t="19050" r="22225" b="13970"/>
            <wp:docPr id="33" name="Рисунок 33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двойным щелчком выбрать в нем группу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письменные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Краткое 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ввести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 «Директорский»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C9BE345" wp14:editId="236A84D7">
            <wp:extent cx="3533140" cy="2521585"/>
            <wp:effectExtent l="0" t="0" r="0" b="0"/>
            <wp:docPr id="32" name="Рисунок 32" descr="рис 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рис 2-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2-40. Форма элемента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Номенклатура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Полное 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будет автоматически продублировано краткое наименование, его нужно оставить без изменений;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Единица измерения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 умолчанию проставляется единица измерения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шт.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(штука) из справочника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Единицы измерения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Ставка НДС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выбором из перечня ввести ставку налога на добавленную стоимость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18%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Номенклатурная группа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76FD7A" wp14:editId="17E71534">
            <wp:extent cx="111125" cy="138430"/>
            <wp:effectExtent l="19050" t="19050" r="22225" b="13970"/>
            <wp:docPr id="31" name="Рисунок 31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Номенклатурные группы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двойным щелчком выбрать в нем элемент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 письменные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после чего нажать на кнопку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аналогии ввести в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остальной продукции, руководствуясь информацией № 2-5.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Затем нужно указать плановую себестоимость и отпускную цену для продукции, которую будет выпускать ЗАО ЭПОС.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Типы цен номенклатуры в программе указываются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Типы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 → Товары (материалы, продукция, услуги) → Типы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). В комплекте поставки этот справочник уже содержит три элемента (три типа цены номенклатуры):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плановая цена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цена покупки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цена продажи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(рис. 2-41). В рамках настоящего пособия тип цены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плановая цена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мы будем использовать для плановой себестоимости, а тип цены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цена продажи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– для отпускной цены продукции.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725243D" wp14:editId="06EC026B">
            <wp:extent cx="3297555" cy="900430"/>
            <wp:effectExtent l="0" t="0" r="0" b="0"/>
            <wp:docPr id="30" name="Рисунок 30" descr="рис 2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ис 2-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2-41. Форма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Типы цен номенклатуры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Цены для номенклатуры в программе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1С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:Б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ухгалтерия 8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задаются с помощью документа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2-9Ввести плановую себестоимость и отпускную цену продукции согласно информации № 2-5.</w:t>
      </w:r>
    </w:p>
    <w:p w:rsidR="0089631D" w:rsidRPr="0089631D" w:rsidRDefault="0089631D" w:rsidP="0089631D">
      <w:pPr>
        <w:keepNext/>
        <w:spacing w:after="0" w:line="24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Решение: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 → Товары (материалы, продукция, услуги) → Установка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вывести на экран форму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Установка цен номенклатуры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2-42);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форме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Установка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257693" wp14:editId="6342A59D">
            <wp:extent cx="415925" cy="124460"/>
            <wp:effectExtent l="0" t="0" r="3175" b="8890"/>
            <wp:docPr id="29" name="Рисунок 29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инструментов, либо нажатием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Insert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Установка цен номенклатуры: Новый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2-43);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в реквизите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указать, 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какой даты устанавливаются цены, и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D86B6E" wp14:editId="1F9E03F3">
            <wp:extent cx="2812415" cy="678815"/>
            <wp:effectExtent l="0" t="0" r="6985" b="6985"/>
            <wp:docPr id="28" name="Рисунок 28" descr="рис 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рис 2-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2-42. Форма </w:t>
      </w:r>
      <w:r w:rsidRPr="0089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Установка цен номенклатуры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0A4278" wp14:editId="00A4AA1F">
            <wp:extent cx="2729230" cy="1593215"/>
            <wp:effectExtent l="0" t="0" r="0" b="6985"/>
            <wp:docPr id="27" name="Рисунок 27" descr="рис 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рис 2-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2-43. Форма документа Установка цен номенклатуры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цен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1F2766" wp14:editId="6E376079">
            <wp:extent cx="111125" cy="138430"/>
            <wp:effectExtent l="19050" t="19050" r="22225" b="13970"/>
            <wp:docPr id="26" name="Рисунок 26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Типы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двойным щелчком выбрать в нем элемент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плановая цена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7D0741" wp14:editId="208C27D9">
            <wp:extent cx="166370" cy="138430"/>
            <wp:effectExtent l="0" t="0" r="5080" b="0"/>
            <wp:docPr id="25" name="Рисунок 25" descr="Кнопка%20Новая%20ст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Кнопка%20Новая%20стро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 табличной части (либо командой контекстного меню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либо нажатием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Insert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открыть для ввода первую строку табличной части формы документа;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колонке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щелчком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E18480" wp14:editId="55A50614">
            <wp:extent cx="111125" cy="138430"/>
            <wp:effectExtent l="19050" t="19050" r="22225" b="13970"/>
            <wp:docPr id="24" name="Рисунок 24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двойным щелчком выбрать в нем элемент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 «Директорский»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колонке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плановую себестоимость этого вида продукции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900.00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и 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колонке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Валюта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оставить значение «по умолчанию»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руб.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и нажать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Enter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повторить процедуру ввода для остальной продукции в соответствии с данными согласно информации № 2-5, после чего нажать на кнопку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&lt;З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аписать&gt;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конечном итоге заполненная форма документа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должна иметь вид, представленный на рис. 2-44.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E71677" wp14:editId="5A55ADF8">
            <wp:extent cx="2604770" cy="1731645"/>
            <wp:effectExtent l="0" t="0" r="5080" b="1905"/>
            <wp:docPr id="23" name="Рисунок 23" descr="рис 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рис 2-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2-44. Заполненная форма документа </w:t>
      </w:r>
      <w:r w:rsidRPr="0089631D">
        <w:rPr>
          <w:rFonts w:ascii="Times New Roman" w:hAnsi="Times New Roman" w:cs="Times New Roman"/>
          <w:sz w:val="24"/>
          <w:szCs w:val="24"/>
        </w:rPr>
        <w:br/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sz w:val="24"/>
          <w:szCs w:val="24"/>
        </w:rPr>
        <w:t>Установка цен номенклатуры</w:t>
      </w:r>
    </w:p>
    <w:p w:rsidR="0089631D" w:rsidRPr="0089631D" w:rsidRDefault="0089631D" w:rsidP="0089631D">
      <w:pPr>
        <w:spacing w:after="0" w:line="242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62559751"/>
      <w:bookmarkStart w:id="19" w:name="_Toc97326841"/>
      <w:bookmarkEnd w:id="11"/>
      <w:bookmarkEnd w:id="12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По аналогии ввести второй документ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для типа цен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цена продажи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631D" w:rsidRPr="0089631D" w:rsidRDefault="0089631D" w:rsidP="0089631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268432661"/>
      <w:r w:rsidRPr="0089631D">
        <w:rPr>
          <w:rFonts w:ascii="Times New Roman" w:hAnsi="Times New Roman" w:cs="Times New Roman"/>
          <w:b/>
          <w:bCs/>
          <w:sz w:val="24"/>
          <w:szCs w:val="24"/>
        </w:rPr>
        <w:t>Справочник «Физические лица»</w:t>
      </w:r>
      <w:bookmarkEnd w:id="18"/>
      <w:bookmarkEnd w:id="19"/>
      <w:bookmarkEnd w:id="20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Физические лица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предназначен для хранения информации обо всех физических лицах, являющихся работниками организаций.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Ввести информацию о работниках в справочник можно либо в режиме непосредственной работы со</w:t>
      </w:r>
      <w:r w:rsidRPr="008963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справочником </w:t>
      </w:r>
      <w:r w:rsidRPr="0089631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Физические лица</w:t>
      </w:r>
      <w:r w:rsidRPr="0089631D">
        <w:rPr>
          <w:rFonts w:ascii="Times New Roman" w:hAnsi="Times New Roman" w:cs="Times New Roman"/>
          <w:color w:val="000000"/>
          <w:spacing w:val="-4"/>
          <w:sz w:val="24"/>
          <w:szCs w:val="24"/>
        </w:rPr>
        <w:t>, либо в процессе регистрации в информационной базе приказов о приеме работников на работу в организацию.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Мы воспользуемся первым способом.</w:t>
      </w:r>
    </w:p>
    <w:p w:rsidR="0089631D" w:rsidRPr="0089631D" w:rsidRDefault="0089631D" w:rsidP="0089631D">
      <w:pPr>
        <w:keepNext/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№ 2-6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работниках ЗАО ЭПОС: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710"/>
        <w:gridCol w:w="2373"/>
        <w:gridCol w:w="2875"/>
      </w:tblGrid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Шурупов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Евгений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Леонидович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Чурбанов </w:t>
            </w:r>
            <w:r w:rsidRPr="008963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 xml:space="preserve">Виктор </w:t>
            </w:r>
            <w:r w:rsidRPr="008963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Доскин</w:t>
            </w:r>
            <w:proofErr w:type="spellEnd"/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Ефим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Давыдович</w:t>
            </w:r>
          </w:p>
        </w:tc>
      </w:tr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13.11.1972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17.05.1969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21.12.1975</w:t>
            </w:r>
          </w:p>
        </w:tc>
      </w:tr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52 24 №804254, выдан 12.06.2004 </w:t>
            </w:r>
            <w:r w:rsidRPr="008963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ОВД</w:t>
            </w:r>
            <w:r w:rsidRPr="008963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63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Аэропорт,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31-044</w:t>
            </w:r>
          </w:p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10.12.2000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32 05 №161366, выдан 23.05.2004 ОВД Беговое,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22-066</w:t>
            </w:r>
          </w:p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12.03.2002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45 04 №361804, выдан 10.03.2000 ОВД Выхино,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11-112</w:t>
            </w:r>
          </w:p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13.09.1995</w:t>
            </w:r>
          </w:p>
        </w:tc>
      </w:tr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по регистрации и месту жительства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125284, </w:t>
            </w:r>
            <w:proofErr w:type="spellStart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</w:t>
            </w:r>
            <w:proofErr w:type="gramStart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.З</w:t>
            </w:r>
            <w:proofErr w:type="gramEnd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еленая</w:t>
            </w:r>
            <w:proofErr w:type="spellEnd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43, </w:t>
            </w:r>
            <w:proofErr w:type="spellStart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</w:t>
            </w:r>
            <w:proofErr w:type="spellEnd"/>
            <w:r w:rsidRPr="008963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7, кв. 135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161366, 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Беговая, дом 6, кв. 74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361804, ул. Тихая, д. 17, </w:t>
            </w:r>
            <w:proofErr w:type="spellStart"/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3, кв. 37</w:t>
            </w:r>
          </w:p>
        </w:tc>
      </w:tr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Страховой № в ПФР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023-550-200 01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028-450-218 08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013-658-261 07</w:t>
            </w:r>
          </w:p>
        </w:tc>
      </w:tr>
      <w:tr w:rsidR="0089631D" w:rsidRPr="0089631D" w:rsidTr="009D301B">
        <w:tc>
          <w:tcPr>
            <w:tcW w:w="1150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Личный вычет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</w:tr>
      <w:tr w:rsidR="0089631D" w:rsidRPr="0089631D" w:rsidTr="009D301B">
        <w:tc>
          <w:tcPr>
            <w:tcW w:w="1150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631D" w:rsidRPr="0089631D" w:rsidTr="009D301B">
        <w:tc>
          <w:tcPr>
            <w:tcW w:w="1150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предоставления вычета в ЗАО ЭПОС</w:t>
            </w:r>
          </w:p>
        </w:tc>
        <w:tc>
          <w:tcPr>
            <w:tcW w:w="130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</w:tr>
      <w:tr w:rsidR="0089631D" w:rsidRPr="0089631D" w:rsidTr="009D301B">
        <w:trPr>
          <w:trHeight w:val="685"/>
        </w:trPr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Веткин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 Петрович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Павел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Петрович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Крохин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Юрьевич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14.05.1968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24.12.1970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23.11.1966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31 15 №161222, выдан 22.07.03 ОВД Морское,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33-028</w:t>
            </w:r>
          </w:p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10.11.2001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44 05 №269144, выдан 13.12.04 ОВД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Доходное,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17-055</w:t>
            </w:r>
          </w:p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18.12.1986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32 05 №161366, выдан 23.05.03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ОВД Беговое, г. Москва,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22-066</w:t>
            </w:r>
          </w:p>
          <w:p w:rsidR="0089631D" w:rsidRPr="0089631D" w:rsidRDefault="0089631D" w:rsidP="0089631D">
            <w:pPr>
              <w:tabs>
                <w:tab w:val="left" w:pos="35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по месту жительства 04.12.1998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по регистрации и месту жительства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125113, ул. Морская, д. 45, кв. 735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151318, 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Доходная, 66, кв. 77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111804, </w:t>
            </w: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Громкая, д. 17, кв. 99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Страховой № в ПФР 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423-220-218 04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128-128-281 04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pacing w:val="-6"/>
                <w:w w:val="93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019-258-464 07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Вычет на работника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631D" w:rsidRPr="0089631D" w:rsidTr="009D301B"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предоставления вычета </w:t>
            </w:r>
          </w:p>
        </w:tc>
        <w:tc>
          <w:tcPr>
            <w:tcW w:w="1311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  <w:tc>
          <w:tcPr>
            <w:tcW w:w="1148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  <w:tc>
          <w:tcPr>
            <w:tcW w:w="1393" w:type="pct"/>
          </w:tcPr>
          <w:p w:rsidR="0089631D" w:rsidRPr="0089631D" w:rsidRDefault="0089631D" w:rsidP="00896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01.02.2010</w:t>
            </w:r>
          </w:p>
        </w:tc>
      </w:tr>
    </w:tbl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2-10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вести в справочник «Физические лица» сведения о работниках ЗАО ЭПОС согласно информации №2-6 (для целей освоения программы паспортные данные,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адрес по месту регистрации и месту жительства достаточно ввести только для работника </w:t>
      </w:r>
      <w:proofErr w:type="spell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Шурупова</w:t>
      </w:r>
      <w:proofErr w:type="spell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Е.Л.).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порядок заполнения справочника на примере ввода данных о работнике </w:t>
      </w:r>
      <w:proofErr w:type="spell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Шурупове</w:t>
      </w:r>
      <w:proofErr w:type="spell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Евгении Леонидовиче.</w:t>
      </w:r>
    </w:p>
    <w:p w:rsidR="0089631D" w:rsidRPr="0089631D" w:rsidRDefault="0089631D" w:rsidP="0089631D">
      <w:pPr>
        <w:keepNext/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Решение: 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Кадры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→ Физические лица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справочник, то есть 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Физические лица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 2-45);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3FFDBA9" wp14:editId="299AB0B2">
            <wp:extent cx="3435985" cy="1205230"/>
            <wp:effectExtent l="0" t="0" r="0" b="0"/>
            <wp:docPr id="22" name="Рисунок 22" descr="рис 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рис 2-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2-45. Форма списка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Физические лица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форме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Физические лица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796F63" wp14:editId="03B2F0D3">
            <wp:extent cx="415925" cy="124460"/>
            <wp:effectExtent l="0" t="0" r="3175" b="8890"/>
            <wp:docPr id="21" name="Рисунок 21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инструментов, либо нажатием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Insert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Личные данные физического лица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(рис. 2-46);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ФИО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фамилию, имя и отчество работника –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Шурупов Евгений Леонидович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Дата рождения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дату рождения </w:t>
      </w:r>
      <w:proofErr w:type="spell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Шурупова</w:t>
      </w:r>
      <w:proofErr w:type="spell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 Е.Л. –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13.11.1972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Мужской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реквизит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Место рождения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примере можно не заполнять;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Удостоверение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щелчком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CD898D" wp14:editId="222290DC">
            <wp:extent cx="111125" cy="138430"/>
            <wp:effectExtent l="19050" t="19050" r="22225" b="13970"/>
            <wp:docPr id="20" name="Рисунок 20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Паспортные данные физического лица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заполнить ее и сохранить данные по кнопке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Гражданство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щелчком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1C08F7" wp14:editId="0590A953">
            <wp:extent cx="111125" cy="138430"/>
            <wp:effectExtent l="19050" t="19050" r="22225" b="13970"/>
            <wp:docPr id="19" name="Рисунок 19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Гражданство физического лица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заполнить ее и сохранить данные по кнопке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указать код ИФНС по месту регистрации физического лица, присвоенный ему ИНН и номер страхового свидетельства в ПФР;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закладке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Адреса и телефоны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адрес по регистрации и месту жительства;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9BC9478" wp14:editId="729885B9">
            <wp:extent cx="3269615" cy="2992755"/>
            <wp:effectExtent l="0" t="0" r="6985" b="0"/>
            <wp:docPr id="18" name="Рисунок 18" descr="рис 2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рис 2-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2-46. Форма личных данных физического лица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на панели инструментов щелчком по кнопке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НДФЛ&gt;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Ввод данных для НДФЛ по физ. лицу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4F0B02" wp14:editId="53662EDB">
            <wp:extent cx="415925" cy="124460"/>
            <wp:effectExtent l="0" t="0" r="3175" b="8890"/>
            <wp:docPr id="17" name="Рисунок 17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 табличной части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на личный стандартный вычет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для ввода строку и указать, что с 01.02.2010 г. </w:t>
      </w:r>
      <w:proofErr w:type="spell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Шурупову</w:t>
      </w:r>
      <w:proofErr w:type="spell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Е.Л. предоставляется личный вычет с кодом 103 (в размере 400 руб.);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206D50" wp14:editId="010E632B">
            <wp:extent cx="415925" cy="124460"/>
            <wp:effectExtent l="0" t="0" r="3175" b="8890"/>
            <wp:docPr id="16" name="Рисунок 16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 табличной части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на стандартные вычеты на детей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для ввода строку и указать, что с 01.02.2010 г. </w:t>
      </w:r>
      <w:proofErr w:type="spell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Шурупову</w:t>
      </w:r>
      <w:proofErr w:type="spell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Е.Л. предоставляется вычет с кодом 108/101 (в размере 600 руб.) на одного ребенка;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FF1894" wp14:editId="185EA2D6">
            <wp:extent cx="415925" cy="124460"/>
            <wp:effectExtent l="0" t="0" r="3175" b="8890"/>
            <wp:docPr id="15" name="Рисунок 15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 табличной части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Применение вычетов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для ввода строку и указать, что вычеты в ЗАО ЭПОС </w:t>
      </w:r>
      <w:proofErr w:type="spell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>Шурупову</w:t>
      </w:r>
      <w:proofErr w:type="spellEnd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Е.Л. предоставляются с 01.02.2010 г.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закладка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Вычеты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принять вид, представленный на рис. 2-47.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99AC26" wp14:editId="7F6DD2B4">
            <wp:extent cx="4184015" cy="2466340"/>
            <wp:effectExtent l="0" t="0" r="6985" b="0"/>
            <wp:docPr id="14" name="Рисунок 14" descr="рис 2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ис 2-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2-47. Данные для применения вычетов по НДФЛ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Закладка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Данные на предыдущих местах работы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примере не заполняется.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По аналогии ввести в справочник данные обо всех работниках согласно информации № 2-6.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заполнения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лица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должно появиться шесть строк (элементов), т.е. список, отсортированный по коду, должен иметь вид, представленный на рис. 2-48.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62559753"/>
      <w:bookmarkStart w:id="22" w:name="_Toc97326843"/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3941FC" wp14:editId="36A52E40">
            <wp:extent cx="4197985" cy="1690370"/>
            <wp:effectExtent l="0" t="0" r="0" b="5080"/>
            <wp:docPr id="13" name="Рисунок 13" descr="рис 2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 2-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2-48. Список физических лиц</w:t>
      </w:r>
    </w:p>
    <w:p w:rsidR="0089631D" w:rsidRPr="0089631D" w:rsidRDefault="0089631D" w:rsidP="0089631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268432662"/>
      <w:r w:rsidRPr="0089631D">
        <w:rPr>
          <w:rFonts w:ascii="Times New Roman" w:hAnsi="Times New Roman" w:cs="Times New Roman"/>
          <w:b/>
          <w:bCs/>
          <w:sz w:val="24"/>
          <w:szCs w:val="24"/>
        </w:rPr>
        <w:t>Справочник «Склады (места хранения)»</w:t>
      </w:r>
      <w:bookmarkEnd w:id="21"/>
      <w:bookmarkEnd w:id="22"/>
      <w:bookmarkEnd w:id="23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_Toc32655144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Склады (места хранения)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 для хранения списка мест хранения материально-производственных запасов (МПЗ) организации. Он используется для ведения аналитического учета на счетах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07, 10, 21, 41, 43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bookmarkEnd w:id="24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«По умолчанию» аналитический учет по местам хранения отключен.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настоящего практикума аналитический учет МПЗ по местам хранения запасов требуется вести только в натуральном выражении. Для выполнения этого требования необходимо в настройках параметров учета на закладке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Запасы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переключатель учета по складам установить в положение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едется по количеству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(см. рис.2-12).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Каждый элемент справочника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Склады (места хранения)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наименованием места хранения, типом цен для хранимых на складе запасов, видом склада.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№ 2-7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местах хранения материально-производственных запасов ЗАО ЭПОС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2720"/>
        <w:gridCol w:w="3264"/>
      </w:tblGrid>
      <w:tr w:rsidR="0089631D" w:rsidRPr="0089631D" w:rsidTr="009D301B">
        <w:tc>
          <w:tcPr>
            <w:tcW w:w="2105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склада</w:t>
            </w:r>
          </w:p>
        </w:tc>
        <w:tc>
          <w:tcPr>
            <w:tcW w:w="1316" w:type="pct"/>
          </w:tcPr>
          <w:p w:rsidR="0089631D" w:rsidRPr="0089631D" w:rsidRDefault="0089631D" w:rsidP="0089631D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цен</w:t>
            </w:r>
          </w:p>
        </w:tc>
        <w:tc>
          <w:tcPr>
            <w:tcW w:w="1579" w:type="pct"/>
          </w:tcPr>
          <w:p w:rsidR="0089631D" w:rsidRPr="0089631D" w:rsidRDefault="0089631D" w:rsidP="0089631D">
            <w:pPr>
              <w:spacing w:after="0" w:line="22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склада</w:t>
            </w:r>
          </w:p>
        </w:tc>
      </w:tr>
      <w:tr w:rsidR="0089631D" w:rsidRPr="0089631D" w:rsidTr="009D301B">
        <w:tc>
          <w:tcPr>
            <w:tcW w:w="2105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склад</w:t>
            </w:r>
          </w:p>
        </w:tc>
        <w:tc>
          <w:tcPr>
            <w:tcW w:w="1316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Оптовый</w:t>
            </w:r>
          </w:p>
        </w:tc>
      </w:tr>
      <w:tr w:rsidR="0089631D" w:rsidRPr="0089631D" w:rsidTr="009D301B">
        <w:tc>
          <w:tcPr>
            <w:tcW w:w="2105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материалов</w:t>
            </w:r>
          </w:p>
        </w:tc>
        <w:tc>
          <w:tcPr>
            <w:tcW w:w="1316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Оптовый</w:t>
            </w:r>
          </w:p>
        </w:tc>
      </w:tr>
      <w:tr w:rsidR="0089631D" w:rsidRPr="0089631D" w:rsidTr="009D301B">
        <w:tc>
          <w:tcPr>
            <w:tcW w:w="2105" w:type="pct"/>
            <w:vAlign w:val="center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готовой продукции</w:t>
            </w:r>
          </w:p>
        </w:tc>
        <w:tc>
          <w:tcPr>
            <w:tcW w:w="1316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плановая цена</w:t>
            </w:r>
          </w:p>
        </w:tc>
        <w:tc>
          <w:tcPr>
            <w:tcW w:w="1579" w:type="pct"/>
          </w:tcPr>
          <w:p w:rsidR="0089631D" w:rsidRPr="0089631D" w:rsidRDefault="0089631D" w:rsidP="0089631D">
            <w:pPr>
              <w:spacing w:after="0"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Оптовый</w:t>
            </w:r>
          </w:p>
        </w:tc>
      </w:tr>
    </w:tbl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2-11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вести в справочник «Склады (места хранения)» места хранения материально-производственных запасов в ЗАО ЭПОС.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заполнения рассмотрим на примере места хранения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Склад готовой продукции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Решение: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hanging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Предприятие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Склады (места хранения)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вывести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Склады (места хранения)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(рис. 2-49);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9EC0E96" wp14:editId="6FF87950">
            <wp:extent cx="3449955" cy="928370"/>
            <wp:effectExtent l="0" t="0" r="0" b="5080"/>
            <wp:docPr id="12" name="Рисунок 12" descr="рис 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 2-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 2-49. Форма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Склады (места хранения)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командой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обавить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(либо командой контекстного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Добавить,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либо щелчком по пиктограмме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52F6C3" wp14:editId="4BD164B1">
            <wp:extent cx="415925" cy="124460"/>
            <wp:effectExtent l="0" t="0" r="3175" b="8890"/>
            <wp:docPr id="11" name="Рисунок 11" descr="Доба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Добав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на панели инструментов, либо нажатием на клавишу &lt;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Insert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вывести на экран форму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Склады (места хранения: Новый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ввести наименование места хранения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Склад готовой продукции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 склада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оставить значение «по умолчанию» -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Оптовый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Тип цен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щелчком по кнопке </w:t>
      </w:r>
      <w:r w:rsidRPr="008963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10A993" wp14:editId="09464CFD">
            <wp:extent cx="111125" cy="138430"/>
            <wp:effectExtent l="19050" t="19050" r="22225" b="13970"/>
            <wp:docPr id="10" name="Рисунок 10" descr="Кнопка%20Многото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нопка%20Многоточ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8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Типы цен номенклатуры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двойным щелчком выбрать элемент с наименованием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плановая цена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после чего сохранить введенные данные по кнопке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631D" w:rsidRPr="0089631D" w:rsidRDefault="0089631D" w:rsidP="0089631D">
      <w:pPr>
        <w:spacing w:after="0" w:line="242" w:lineRule="auto"/>
        <w:ind w:hanging="550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ab/>
        <w:t>аналогичным образом ввести сведения об остальных местах хранения МПЗ в ЗАО ЭПОС согласно информации № 2-7.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Склады (места хранения)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должен иметь вид, представленный на рис. 2-50.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043E8E" wp14:editId="62E0B3B6">
            <wp:extent cx="3449955" cy="1163955"/>
            <wp:effectExtent l="0" t="0" r="0" b="0"/>
            <wp:docPr id="9" name="Рисунок 9" descr="рис 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 2-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2-50. Места хранения МПЗ в ЗАО ЭПОС</w:t>
      </w:r>
    </w:p>
    <w:p w:rsidR="0089631D" w:rsidRPr="0089631D" w:rsidRDefault="0089631D" w:rsidP="0089631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62559754"/>
      <w:bookmarkStart w:id="26" w:name="_Toc97326844"/>
      <w:bookmarkStart w:id="27" w:name="_Toc268432663"/>
      <w:r w:rsidRPr="0089631D">
        <w:rPr>
          <w:rFonts w:ascii="Times New Roman" w:hAnsi="Times New Roman" w:cs="Times New Roman"/>
          <w:b/>
          <w:bCs/>
          <w:sz w:val="24"/>
          <w:szCs w:val="24"/>
        </w:rPr>
        <w:t>Справочник «Статьи затрат»</w:t>
      </w:r>
      <w:bookmarkEnd w:id="25"/>
      <w:bookmarkEnd w:id="26"/>
      <w:bookmarkEnd w:id="27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Статьи затрат 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ведется список статей затрат организации. Этот справочник используется для ведения аналитического учета на счетах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20, 23, 25, 26, 29, 44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Справочник поставляется заполненный наиболее типичными статьями затрат (рис.2-51). Для учебных целей этих статей достаточно.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15B3D0F" wp14:editId="04425087">
            <wp:extent cx="4197985" cy="1814830"/>
            <wp:effectExtent l="0" t="0" r="0" b="0"/>
            <wp:docPr id="8" name="Рисунок 8" descr="рис 2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 2-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 2-51. Справочник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Статьи затрат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Для каждой статьи справочника указывается наименование, деятельность, для которой предназначена статья, вид учитываемого по статье расхода для целей налогообложения прибыли (рис.2-52).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F1809FB" wp14:editId="5843D233">
            <wp:extent cx="2881630" cy="1856740"/>
            <wp:effectExtent l="0" t="0" r="0" b="0"/>
            <wp:docPr id="7" name="Рисунок 7" descr="рис 2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 2-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2-52. Форма для описания статьи затрат</w:t>
      </w:r>
    </w:p>
    <w:p w:rsidR="0089631D" w:rsidRPr="0089631D" w:rsidRDefault="0089631D" w:rsidP="008963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26707708"/>
      <w:bookmarkStart w:id="29" w:name="_Toc26711741"/>
      <w:bookmarkStart w:id="30" w:name="_Toc26712757"/>
      <w:bookmarkStart w:id="31" w:name="_Toc30919898"/>
      <w:bookmarkStart w:id="32" w:name="_Toc62559736"/>
      <w:bookmarkStart w:id="33" w:name="_Toc97326826"/>
      <w:bookmarkStart w:id="34" w:name="_Toc268432664"/>
    </w:p>
    <w:p w:rsidR="0089631D" w:rsidRPr="0089631D" w:rsidRDefault="0089631D" w:rsidP="0089631D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magenta"/>
        </w:rPr>
      </w:pPr>
      <w:r w:rsidRPr="0089631D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Настройка параметров конфигурации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 xml:space="preserve">С программой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1С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:Б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ухгалтерия 8</w:t>
      </w:r>
      <w:r w:rsidRPr="0089631D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 xml:space="preserve"> в общем случае одновременно могут работать несколько пользователей. Список пользователей хранится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Пользователи</w:t>
      </w:r>
      <w:r w:rsidRPr="0089631D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 xml:space="preserve"> (меню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magenta"/>
        </w:rPr>
        <w:t>Сервис → Управление пользователями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доступом → Список пользователей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). Основное назначение справочника – идентифицировать пользователя при начале сеанса работы с информационной базой. Как правило, содержимое этого справочника повторяет список пользователей, создаваемый в режиме запуска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Конфигуратор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Кроме того, в этом справочнике указываются настройки конкретного пользователя.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При начальном заполнении информационной базы в этот справочник автоматически вносится запись с именем пользователя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авторизован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(рис. 2-53).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E3DDA6" wp14:editId="0CBAEB18">
            <wp:extent cx="3422015" cy="1233170"/>
            <wp:effectExtent l="0" t="0" r="6985" b="5080"/>
            <wp:docPr id="6" name="Рисунок 6" descr="рис 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 2-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 2-53. Форма справочника </w:t>
      </w:r>
      <w:r w:rsidRPr="0089631D">
        <w:rPr>
          <w:rFonts w:ascii="Times New Roman" w:hAnsi="Times New Roman" w:cs="Times New Roman"/>
          <w:b/>
          <w:bCs/>
          <w:sz w:val="24"/>
          <w:szCs w:val="24"/>
        </w:rPr>
        <w:t>Пользователи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добавить в список нового пользователя нужно завершить работу с информационной базой в режиме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1С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:П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редприятие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вновь запустить программу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1С:Предприятие 8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выбрать режим работы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Конфигуратор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меню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Администрирование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окна выбрать пункт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Пользователи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. Затем в форме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пользователей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форму нового элемента, на закладке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указать фамилию и инициалы пользователя, а в реквизите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Полное имя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- его фамилию, имя и отчество полностью (рис. 2-54).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>Перейти на закладку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рочие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флажком отметить доступные роли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Полные права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указать интерфейс «по умолчанию»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Полный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используемый язык — </w:t>
      </w:r>
      <w:r w:rsidRPr="00896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Русский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(рис. 2-55).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9D9BDA0" wp14:editId="314C8F06">
            <wp:extent cx="2383155" cy="1828800"/>
            <wp:effectExtent l="0" t="0" r="0" b="0"/>
            <wp:docPr id="5" name="Рисунок 5" descr="рис 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 2-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 2-54. Основные сведения о пользователе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117A23C" wp14:editId="62B7B575">
            <wp:extent cx="2383155" cy="1800860"/>
            <wp:effectExtent l="0" t="0" r="0" b="8890"/>
            <wp:docPr id="4" name="Рисунок 4" descr="рис 2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 2-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2-55. Прочие сведения о пользователе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Сохранить информацию по кнопке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&lt;</w:t>
      </w:r>
      <w:proofErr w:type="gramStart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gramEnd"/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&gt;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, после чего завершить работу в режиме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Конфигуратор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Вновь запустить программу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1С</w:t>
      </w: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:П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редприятие 8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с учебной информационной базой в режиме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1С:Предприятие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>. Теперь при запуске программа предлагает выбрать пользователя из списка (рис. 2-56).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B9254B" wp14:editId="25D87548">
            <wp:extent cx="2964815" cy="775970"/>
            <wp:effectExtent l="0" t="0" r="6985" b="5080"/>
            <wp:docPr id="3" name="Рисунок 3" descr="рис 2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 2-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>Рис. 2-56. Запрос сведений о пользователе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При загрузке информационной базы программа обнаружит, что такого пользователя еще </w:t>
      </w:r>
      <w:proofErr w:type="gramStart"/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нет в справочнике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автоматически его там зарегистрирует</w:t>
      </w:r>
      <w:proofErr w:type="gramEnd"/>
      <w:r w:rsidRPr="008963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Для настройки параметров конфигурации для конкретного пользователя нужно открыть справочник </w:t>
      </w: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и дважды щелкнуть на строке с именем пользователя. При этом откроется форма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Настройки пользователя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(рис. 2-57).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C18061F" wp14:editId="40AFD197">
            <wp:extent cx="3726815" cy="3546475"/>
            <wp:effectExtent l="0" t="0" r="6985" b="0"/>
            <wp:docPr id="2" name="Рисунок 2" descr="рис 2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 2-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D">
        <w:rPr>
          <w:rFonts w:ascii="Times New Roman" w:hAnsi="Times New Roman" w:cs="Times New Roman"/>
          <w:sz w:val="24"/>
          <w:szCs w:val="24"/>
        </w:rPr>
        <w:t xml:space="preserve">Рис. 2-57. Форма </w:t>
      </w:r>
      <w:r w:rsidRPr="00896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Настройки пользователя</w:t>
      </w:r>
    </w:p>
    <w:p w:rsidR="0089631D" w:rsidRPr="0089631D" w:rsidRDefault="0089631D" w:rsidP="0089631D">
      <w:pPr>
        <w:numPr>
          <w:ilvl w:val="12"/>
          <w:numId w:val="0"/>
        </w:numPr>
        <w:spacing w:after="0" w:line="24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пользователя на закладке </w:t>
      </w:r>
      <w:r w:rsidRPr="008963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Настройки</w:t>
      </w:r>
      <w:r w:rsidRPr="0089631D">
        <w:rPr>
          <w:rFonts w:ascii="Times New Roman" w:hAnsi="Times New Roman" w:cs="Times New Roman"/>
          <w:color w:val="000000"/>
          <w:sz w:val="24"/>
          <w:szCs w:val="24"/>
        </w:rPr>
        <w:t xml:space="preserve"> формы сведений о нем можно указать отдельные настройки и значения по умолчанию, в частности: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валюту по умолчанию по тем договорам с контрагентами (элементам справочника </w:t>
      </w:r>
      <w:r w:rsidRPr="0089631D">
        <w:rPr>
          <w:b/>
          <w:bCs/>
          <w:color w:val="000000"/>
          <w:sz w:val="24"/>
          <w:szCs w:val="24"/>
        </w:rPr>
        <w:t>Договоры контрагентов</w:t>
      </w:r>
      <w:r w:rsidRPr="0089631D">
        <w:rPr>
          <w:color w:val="000000"/>
          <w:sz w:val="24"/>
          <w:szCs w:val="24"/>
        </w:rPr>
        <w:t>), которые вводятся данным пользователем;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единицу измерения (элемент справочника </w:t>
      </w:r>
      <w:r w:rsidRPr="0089631D">
        <w:rPr>
          <w:b/>
          <w:bCs/>
          <w:color w:val="000000"/>
          <w:sz w:val="24"/>
          <w:szCs w:val="24"/>
        </w:rPr>
        <w:t>Единицы измерения</w:t>
      </w:r>
      <w:r w:rsidRPr="0089631D">
        <w:rPr>
          <w:color w:val="000000"/>
          <w:sz w:val="24"/>
          <w:szCs w:val="24"/>
        </w:rPr>
        <w:t xml:space="preserve">), которая будет проставляться по умолчанию при вводе в справочник </w:t>
      </w:r>
      <w:r w:rsidRPr="0089631D">
        <w:rPr>
          <w:b/>
          <w:bCs/>
          <w:color w:val="000000"/>
          <w:sz w:val="24"/>
          <w:szCs w:val="24"/>
        </w:rPr>
        <w:t>Номенклатура</w:t>
      </w:r>
      <w:r w:rsidRPr="0089631D">
        <w:rPr>
          <w:color w:val="000000"/>
          <w:sz w:val="24"/>
          <w:szCs w:val="24"/>
        </w:rPr>
        <w:t xml:space="preserve"> новых записей;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организацию (элемент справочника </w:t>
      </w:r>
      <w:r w:rsidRPr="0089631D">
        <w:rPr>
          <w:b/>
          <w:bCs/>
          <w:color w:val="000000"/>
          <w:sz w:val="24"/>
          <w:szCs w:val="24"/>
        </w:rPr>
        <w:t>Организации</w:t>
      </w:r>
      <w:r w:rsidRPr="0089631D">
        <w:rPr>
          <w:color w:val="000000"/>
          <w:sz w:val="24"/>
          <w:szCs w:val="24"/>
        </w:rPr>
        <w:t>), от имени которой по умолчанию оформляются новые документы;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ставку налога на добавленную стоимость, которая будет проставляться по умолчанию при вводе в справочник </w:t>
      </w:r>
      <w:r w:rsidRPr="0089631D">
        <w:rPr>
          <w:b/>
          <w:bCs/>
          <w:color w:val="000000"/>
          <w:sz w:val="24"/>
          <w:szCs w:val="24"/>
        </w:rPr>
        <w:t>Номенклатура</w:t>
      </w:r>
      <w:r w:rsidRPr="0089631D">
        <w:rPr>
          <w:color w:val="000000"/>
          <w:sz w:val="24"/>
          <w:szCs w:val="24"/>
        </w:rPr>
        <w:t xml:space="preserve"> новых записей;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работника организации, который по умолчанию будет указываться в документах как ответственный за совершение хозяйственных операций, регистрируемых данным пользователем;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место хранения (элемент справочника </w:t>
      </w:r>
      <w:r w:rsidRPr="0089631D">
        <w:rPr>
          <w:b/>
          <w:bCs/>
          <w:color w:val="000000"/>
          <w:sz w:val="24"/>
          <w:szCs w:val="24"/>
        </w:rPr>
        <w:t>Склады (места хранения)</w:t>
      </w:r>
      <w:r w:rsidRPr="0089631D">
        <w:rPr>
          <w:color w:val="000000"/>
          <w:sz w:val="24"/>
          <w:szCs w:val="24"/>
        </w:rPr>
        <w:t>), которое будет указываться по умолчанию в новых документах по отражению операций поступления и движения запасов;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тип цен (элемент справочника </w:t>
      </w:r>
      <w:r w:rsidRPr="0089631D">
        <w:rPr>
          <w:b/>
          <w:bCs/>
          <w:color w:val="000000"/>
          <w:sz w:val="24"/>
          <w:szCs w:val="24"/>
        </w:rPr>
        <w:t>Типы цен номенклатуры</w:t>
      </w:r>
      <w:r w:rsidRPr="0089631D">
        <w:rPr>
          <w:color w:val="000000"/>
          <w:sz w:val="24"/>
          <w:szCs w:val="24"/>
        </w:rPr>
        <w:t>), который будет использоваться по умолчанию при оформлении данным пользователем новых документов на поступление и на продажу товаров, работ, услуг;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признак контроля корреспонденции счетов;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z w:val="24"/>
          <w:szCs w:val="24"/>
        </w:rPr>
      </w:pPr>
      <w:r w:rsidRPr="0089631D">
        <w:rPr>
          <w:color w:val="000000"/>
          <w:sz w:val="24"/>
          <w:szCs w:val="24"/>
        </w:rPr>
        <w:t xml:space="preserve"> дату, которая по умолчанию будет указываться как дата начала интервала, за который необходимо составить отчет;</w:t>
      </w:r>
    </w:p>
    <w:p w:rsidR="0089631D" w:rsidRPr="0089631D" w:rsidRDefault="0089631D" w:rsidP="0089631D">
      <w:pPr>
        <w:pStyle w:val="1"/>
        <w:numPr>
          <w:ilvl w:val="0"/>
          <w:numId w:val="1"/>
        </w:numPr>
        <w:tabs>
          <w:tab w:val="left" w:pos="567"/>
        </w:tabs>
        <w:spacing w:line="233" w:lineRule="auto"/>
        <w:ind w:left="0" w:firstLine="0"/>
        <w:rPr>
          <w:color w:val="000000"/>
          <w:spacing w:val="-6"/>
          <w:sz w:val="24"/>
          <w:szCs w:val="24"/>
        </w:rPr>
      </w:pPr>
      <w:r w:rsidRPr="0089631D">
        <w:rPr>
          <w:color w:val="000000"/>
          <w:spacing w:val="-6"/>
          <w:sz w:val="24"/>
          <w:szCs w:val="24"/>
        </w:rPr>
        <w:t xml:space="preserve"> имя каталога, в котором будут храниться внешние файлы и др.</w:t>
      </w:r>
    </w:p>
    <w:p w:rsidR="0089631D" w:rsidRPr="0089631D" w:rsidRDefault="0089631D" w:rsidP="008963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 2-12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Зарегистрировать себя в справочнике «Пользователи».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Установить значения для подстановки в формах справочников и документов: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валюта взаиморасчетов – руб.;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единица по классификатору – шт.;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ставка НДС – 18%;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</w:t>
      </w:r>
      <w:proofErr w:type="gramEnd"/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ответственный – Ваша фамилия;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Основной тип цен продажи – Основная цена продажи.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Установить флажок «Показывать в проводках данные НУ».</w:t>
      </w:r>
    </w:p>
    <w:p w:rsidR="0089631D" w:rsidRPr="0089631D" w:rsidRDefault="0089631D" w:rsidP="0089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after="0" w:line="242" w:lineRule="auto"/>
        <w:ind w:firstLine="4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Установить флажок «Не использовать помощника приема на работу».</w:t>
      </w:r>
    </w:p>
    <w:p w:rsidR="0089631D" w:rsidRPr="0089631D" w:rsidRDefault="0089631D" w:rsidP="0089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1D" w:rsidRPr="0089631D" w:rsidRDefault="0089631D" w:rsidP="0089631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31D" w:rsidRPr="0089631D" w:rsidRDefault="0089631D" w:rsidP="008963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5919" w:rsidRPr="0089631D" w:rsidRDefault="00705919" w:rsidP="008963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919" w:rsidRPr="0089631D" w:rsidSect="007404DA">
      <w:pgSz w:w="11900" w:h="16840"/>
      <w:pgMar w:top="1060" w:right="900" w:bottom="1340" w:left="880" w:header="0" w:footer="11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4D7"/>
    <w:multiLevelType w:val="hybridMultilevel"/>
    <w:tmpl w:val="9B26AA26"/>
    <w:lvl w:ilvl="0" w:tplc="535A3182">
      <w:start w:val="1"/>
      <w:numFmt w:val="bullet"/>
      <w:lvlText w:val=""/>
      <w:lvlJc w:val="left"/>
      <w:pPr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1D"/>
    <w:rsid w:val="00705919"/>
    <w:rsid w:val="008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9631D"/>
    <w:pPr>
      <w:spacing w:after="0" w:line="24" w:lineRule="atLeast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9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9631D"/>
    <w:pPr>
      <w:spacing w:after="0" w:line="24" w:lineRule="atLeast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9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2020-05-08T11:32:00Z</dcterms:created>
  <dcterms:modified xsi:type="dcterms:W3CDTF">2020-05-08T11:36:00Z</dcterms:modified>
</cp:coreProperties>
</file>