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283" w:type="dxa"/>
        <w:tblLayout w:type="fixed"/>
        <w:tblLook w:val="04A0"/>
      </w:tblPr>
      <w:tblGrid>
        <w:gridCol w:w="1384"/>
        <w:gridCol w:w="1134"/>
        <w:gridCol w:w="11765"/>
      </w:tblGrid>
      <w:tr w:rsidR="0094715D" w:rsidRPr="00ED610D" w:rsidTr="008D053D">
        <w:tc>
          <w:tcPr>
            <w:tcW w:w="14283" w:type="dxa"/>
            <w:gridSpan w:val="3"/>
          </w:tcPr>
          <w:p w:rsidR="0094715D" w:rsidRPr="00ED610D" w:rsidRDefault="0094715D" w:rsidP="00ED6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10D">
              <w:rPr>
                <w:rFonts w:ascii="Times New Roman" w:hAnsi="Times New Roman" w:cs="Times New Roman"/>
                <w:bCs/>
                <w:sz w:val="20"/>
                <w:szCs w:val="20"/>
              </w:rPr>
              <w:t>Коммерческая деятельность предприятия (организации), группа ЭКФ 67-17</w:t>
            </w:r>
          </w:p>
        </w:tc>
      </w:tr>
      <w:tr w:rsidR="0094715D" w:rsidRPr="00ED610D" w:rsidTr="008D053D">
        <w:tc>
          <w:tcPr>
            <w:tcW w:w="1384" w:type="dxa"/>
          </w:tcPr>
          <w:p w:rsidR="0094715D" w:rsidRPr="00ED610D" w:rsidRDefault="0094715D" w:rsidP="00ED6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10D">
              <w:rPr>
                <w:rFonts w:ascii="Times New Roman" w:hAnsi="Times New Roman" w:cs="Times New Roman"/>
                <w:sz w:val="20"/>
                <w:szCs w:val="20"/>
              </w:rPr>
              <w:t>Дата занятия</w:t>
            </w:r>
          </w:p>
        </w:tc>
        <w:tc>
          <w:tcPr>
            <w:tcW w:w="1134" w:type="dxa"/>
          </w:tcPr>
          <w:p w:rsidR="0094715D" w:rsidRPr="00ED610D" w:rsidRDefault="0094715D" w:rsidP="00ED6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10D">
              <w:rPr>
                <w:rFonts w:ascii="Times New Roman" w:hAnsi="Times New Roman" w:cs="Times New Roman"/>
                <w:sz w:val="20"/>
                <w:szCs w:val="20"/>
              </w:rPr>
              <w:t>Вид занятия</w:t>
            </w:r>
          </w:p>
        </w:tc>
        <w:tc>
          <w:tcPr>
            <w:tcW w:w="11765" w:type="dxa"/>
          </w:tcPr>
          <w:p w:rsidR="0094715D" w:rsidRPr="00ED610D" w:rsidRDefault="0094715D" w:rsidP="00ED6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10D">
              <w:rPr>
                <w:rFonts w:ascii="Times New Roman" w:hAnsi="Times New Roman" w:cs="Times New Roman"/>
                <w:sz w:val="20"/>
                <w:szCs w:val="20"/>
              </w:rPr>
              <w:t>Ссылка на источник</w:t>
            </w:r>
          </w:p>
        </w:tc>
      </w:tr>
      <w:tr w:rsidR="008D053D" w:rsidRPr="00ED610D" w:rsidTr="008D053D">
        <w:tc>
          <w:tcPr>
            <w:tcW w:w="1384" w:type="dxa"/>
          </w:tcPr>
          <w:p w:rsidR="008D053D" w:rsidRPr="00ED610D" w:rsidRDefault="0081517F" w:rsidP="0081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  <w:r w:rsidR="008D053D" w:rsidRPr="00ED610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8D053D" w:rsidRPr="00ED610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134" w:type="dxa"/>
          </w:tcPr>
          <w:p w:rsidR="008D053D" w:rsidRPr="00ED610D" w:rsidRDefault="008D053D" w:rsidP="00ED6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10D"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</w:p>
        </w:tc>
        <w:tc>
          <w:tcPr>
            <w:tcW w:w="11765" w:type="dxa"/>
          </w:tcPr>
          <w:p w:rsidR="008D053D" w:rsidRPr="00ED610D" w:rsidRDefault="00ED610D" w:rsidP="00ED610D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000000"/>
                <w:sz w:val="20"/>
                <w:szCs w:val="20"/>
                <w:shd w:val="clear" w:color="auto" w:fill="FCF8E4"/>
              </w:rPr>
            </w:pPr>
            <w:r w:rsidRPr="00ED610D">
              <w:rPr>
                <w:b w:val="0"/>
                <w:color w:val="000000"/>
                <w:sz w:val="20"/>
                <w:szCs w:val="20"/>
              </w:rPr>
              <w:t>Стратегия ценообразования, методы расчета и установления цен на товары</w:t>
            </w:r>
            <w:hyperlink r:id="rId5" w:history="1">
              <w:r w:rsidRPr="00ED610D">
                <w:rPr>
                  <w:rStyle w:val="a4"/>
                  <w:b w:val="0"/>
                  <w:sz w:val="20"/>
                  <w:szCs w:val="20"/>
                </w:rPr>
                <w:t>https://www.intuit.ru/studies/courses/3558/800/lecture/30452?page=6</w:t>
              </w:r>
            </w:hyperlink>
          </w:p>
        </w:tc>
      </w:tr>
    </w:tbl>
    <w:p w:rsidR="008D053D" w:rsidRDefault="008D053D">
      <w:r>
        <w:br w:type="page"/>
      </w:r>
    </w:p>
    <w:tbl>
      <w:tblPr>
        <w:tblStyle w:val="a3"/>
        <w:tblW w:w="14283" w:type="dxa"/>
        <w:tblLayout w:type="fixed"/>
        <w:tblLook w:val="04A0"/>
      </w:tblPr>
      <w:tblGrid>
        <w:gridCol w:w="1384"/>
        <w:gridCol w:w="1134"/>
        <w:gridCol w:w="11765"/>
      </w:tblGrid>
      <w:tr w:rsidR="00281C46" w:rsidRPr="00281C46" w:rsidTr="008D053D">
        <w:tc>
          <w:tcPr>
            <w:tcW w:w="14283" w:type="dxa"/>
            <w:gridSpan w:val="3"/>
          </w:tcPr>
          <w:p w:rsidR="008D053D" w:rsidRPr="00281C46" w:rsidRDefault="008D053D" w:rsidP="00281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Страхование, группа ЭКФ 67-17</w:t>
            </w:r>
          </w:p>
        </w:tc>
      </w:tr>
      <w:tr w:rsidR="00281C46" w:rsidRPr="00281C46" w:rsidTr="008D053D">
        <w:tc>
          <w:tcPr>
            <w:tcW w:w="1384" w:type="dxa"/>
          </w:tcPr>
          <w:p w:rsidR="008D053D" w:rsidRPr="00281C46" w:rsidRDefault="008D053D" w:rsidP="0028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Дата занятия</w:t>
            </w:r>
          </w:p>
        </w:tc>
        <w:tc>
          <w:tcPr>
            <w:tcW w:w="1134" w:type="dxa"/>
          </w:tcPr>
          <w:p w:rsidR="008D053D" w:rsidRPr="00281C46" w:rsidRDefault="008D053D" w:rsidP="0028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Вид занятия</w:t>
            </w:r>
          </w:p>
        </w:tc>
        <w:tc>
          <w:tcPr>
            <w:tcW w:w="11765" w:type="dxa"/>
          </w:tcPr>
          <w:p w:rsidR="008D053D" w:rsidRPr="00281C46" w:rsidRDefault="008D053D" w:rsidP="0028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Ссылка на источник</w:t>
            </w:r>
          </w:p>
        </w:tc>
      </w:tr>
      <w:tr w:rsidR="00281C46" w:rsidRPr="00281C46" w:rsidTr="008D053D">
        <w:tc>
          <w:tcPr>
            <w:tcW w:w="1384" w:type="dxa"/>
          </w:tcPr>
          <w:p w:rsidR="0094715D" w:rsidRPr="00281C46" w:rsidRDefault="0094715D" w:rsidP="0028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</w:tc>
        <w:tc>
          <w:tcPr>
            <w:tcW w:w="1134" w:type="dxa"/>
          </w:tcPr>
          <w:p w:rsidR="0094715D" w:rsidRPr="00281C46" w:rsidRDefault="0094715D" w:rsidP="0028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765" w:type="dxa"/>
          </w:tcPr>
          <w:p w:rsidR="00281C46" w:rsidRPr="00C203F8" w:rsidRDefault="00281C46" w:rsidP="00281C4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03F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CF8E4"/>
              </w:rPr>
              <w:t>Лекция: </w:t>
            </w:r>
            <w:r w:rsidRPr="00C203F8">
              <w:rPr>
                <w:rFonts w:ascii="Times New Roman" w:hAnsi="Times New Roman" w:cs="Times New Roman"/>
                <w:sz w:val="20"/>
                <w:szCs w:val="20"/>
                <w:shd w:val="clear" w:color="auto" w:fill="FCF8E4"/>
              </w:rPr>
              <w:t>Понятие страховой деятельности и ее организации</w:t>
            </w:r>
            <w:hyperlink r:id="rId6" w:history="1">
              <w:r w:rsidRPr="00C203F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https://www.intuit.ru/studies/courses/3627/869/lecture/31751?page=3</w:t>
              </w:r>
            </w:hyperlink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Вопросы по дисциплине «Страхование»</w:t>
            </w:r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1.</w:t>
            </w: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ab/>
              <w:t>Роль страхования в процессе общественного воспроизводства.</w:t>
            </w:r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2.</w:t>
            </w: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ab/>
              <w:t>Страховые фонды: сущность, теории и способы формирования.</w:t>
            </w:r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3.</w:t>
            </w: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ab/>
              <w:t>Страхование как экономическая категория.</w:t>
            </w:r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4.</w:t>
            </w: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ab/>
              <w:t>Функции страхования, их проявление и использование в процессе хозяйствования.</w:t>
            </w:r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5.</w:t>
            </w: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ab/>
              <w:t>Страхование в системе финансовых отношений.</w:t>
            </w:r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6.</w:t>
            </w: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ab/>
              <w:t>Субъекты и объекты страховых отношений.</w:t>
            </w:r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7.</w:t>
            </w: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ab/>
              <w:t>Страховой риск: понятие и виды.</w:t>
            </w:r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8.</w:t>
            </w: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ab/>
              <w:t>Классификация и формы проведения страхования.</w:t>
            </w:r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9.</w:t>
            </w: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ab/>
              <w:t>Правовые основы страхования.</w:t>
            </w:r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10.</w:t>
            </w: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ab/>
              <w:t>Основы регулирования страховой деятельности.</w:t>
            </w:r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11.</w:t>
            </w: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ab/>
              <w:t>Лицензирование страховой деятельности.</w:t>
            </w:r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12.</w:t>
            </w: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ab/>
              <w:t>Понятие и задачи актуарных расчетов.</w:t>
            </w:r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13.</w:t>
            </w: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ab/>
              <w:t>Страховой тариф: структура, основы построения.</w:t>
            </w:r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14.</w:t>
            </w: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ab/>
              <w:t>Доходы, расходы и прибыль страховщика.</w:t>
            </w:r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15.</w:t>
            </w: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ab/>
              <w:t>Формирование страховых резервов.</w:t>
            </w:r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16.</w:t>
            </w: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ab/>
              <w:t>Предупредительные мероприятия в страховой деятельности.</w:t>
            </w:r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17.</w:t>
            </w: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ab/>
              <w:t>Инвестирование в страховой деятельности.</w:t>
            </w:r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18.</w:t>
            </w: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ab/>
              <w:t>Личное страхование: понятие, страховой интерес и объекты страхования.</w:t>
            </w:r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19.</w:t>
            </w: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ab/>
              <w:t xml:space="preserve">Характеристика </w:t>
            </w:r>
            <w:proofErr w:type="spellStart"/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подотраслей</w:t>
            </w:r>
            <w:proofErr w:type="spellEnd"/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 xml:space="preserve"> и основных видов личного страхования.</w:t>
            </w:r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20.</w:t>
            </w: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ab/>
              <w:t>Имущественное страхование: понятие, страховой интерес и объекты страхования.</w:t>
            </w:r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21.</w:t>
            </w: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ab/>
              <w:t xml:space="preserve">Характеристика </w:t>
            </w:r>
            <w:proofErr w:type="spellStart"/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подотраслей</w:t>
            </w:r>
            <w:proofErr w:type="spellEnd"/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 xml:space="preserve"> и основных видов имущественного страхования.</w:t>
            </w:r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22.</w:t>
            </w: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ab/>
              <w:t>Страхование предпринимательских рисков.</w:t>
            </w:r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23.</w:t>
            </w: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ab/>
              <w:t>Страхование ответственности: понятие, страховой интерес и объекты страхования.</w:t>
            </w:r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24.</w:t>
            </w: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ab/>
              <w:t>Гражданская ответственность, формы ее проявления к реализации.</w:t>
            </w:r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25.</w:t>
            </w: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ab/>
              <w:t>Объективная потребность в перестраховании.</w:t>
            </w:r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26.</w:t>
            </w: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ab/>
              <w:t>Формы перест</w:t>
            </w:r>
            <w:bookmarkStart w:id="0" w:name="_GoBack"/>
            <w:bookmarkEnd w:id="0"/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раховочных договоров.</w:t>
            </w:r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27.</w:t>
            </w: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ab/>
              <w:t>Состояние страхового рынка РФ.</w:t>
            </w:r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28.</w:t>
            </w: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ab/>
              <w:t>Формы организации страховых компаний.</w:t>
            </w:r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29.</w:t>
            </w: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ab/>
              <w:t>Общества взаимного страхования.</w:t>
            </w:r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30.</w:t>
            </w: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ab/>
              <w:t xml:space="preserve">Прибыль страховой организации: виды, источники формирования, направления использования. </w:t>
            </w:r>
          </w:p>
          <w:p w:rsidR="0094715D" w:rsidRPr="00C203F8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31.</w:t>
            </w: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ab/>
              <w:t xml:space="preserve">Платежеспособность и финансовая устойчивость страховой организации. </w:t>
            </w:r>
          </w:p>
          <w:p w:rsidR="0094715D" w:rsidRPr="00281C46" w:rsidRDefault="0094715D" w:rsidP="00281C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32.</w:t>
            </w:r>
            <w:r w:rsidRPr="00C203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ab/>
              <w:t>Перспективы развития добровольного медицинского страхования в РФ.</w:t>
            </w:r>
          </w:p>
        </w:tc>
      </w:tr>
      <w:tr w:rsidR="00281C46" w:rsidRPr="00281C46" w:rsidTr="008D053D">
        <w:tc>
          <w:tcPr>
            <w:tcW w:w="1384" w:type="dxa"/>
          </w:tcPr>
          <w:p w:rsidR="008D053D" w:rsidRPr="00281C46" w:rsidRDefault="008D053D" w:rsidP="0028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31.03.2020</w:t>
            </w:r>
          </w:p>
        </w:tc>
        <w:tc>
          <w:tcPr>
            <w:tcW w:w="1134" w:type="dxa"/>
          </w:tcPr>
          <w:p w:rsidR="008D053D" w:rsidRPr="00281C46" w:rsidRDefault="008D053D" w:rsidP="0028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765" w:type="dxa"/>
          </w:tcPr>
          <w:p w:rsidR="00281C46" w:rsidRPr="00281C46" w:rsidRDefault="00281C46" w:rsidP="00281C46">
            <w:pPr>
              <w:pStyle w:val="a5"/>
              <w:numPr>
                <w:ilvl w:val="0"/>
                <w:numId w:val="11"/>
              </w:numPr>
              <w:shd w:val="clear" w:color="auto" w:fill="FFFFFF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Почему страховая сумма по договору страхования не может превосходить страховую стоимость?</w:t>
            </w:r>
          </w:p>
          <w:p w:rsidR="00281C46" w:rsidRPr="00281C46" w:rsidRDefault="00281C46" w:rsidP="00281C46">
            <w:pPr>
              <w:pStyle w:val="a5"/>
              <w:numPr>
                <w:ilvl w:val="0"/>
                <w:numId w:val="11"/>
              </w:numPr>
              <w:shd w:val="clear" w:color="auto" w:fill="FFFFFF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z w:val="20"/>
                <w:szCs w:val="20"/>
              </w:rPr>
              <w:t xml:space="preserve">Что является объектом страхования в страховании ответственности. </w:t>
            </w:r>
          </w:p>
          <w:p w:rsidR="00281C46" w:rsidRPr="00281C46" w:rsidRDefault="00281C46" w:rsidP="00281C46">
            <w:pPr>
              <w:pStyle w:val="a5"/>
              <w:numPr>
                <w:ilvl w:val="0"/>
                <w:numId w:val="11"/>
              </w:numPr>
              <w:shd w:val="clear" w:color="auto" w:fill="FFFFFF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Что обозначает понятие «лимит ответственности»?</w:t>
            </w:r>
          </w:p>
          <w:p w:rsidR="00281C46" w:rsidRPr="00281C46" w:rsidRDefault="00281C46" w:rsidP="00281C46">
            <w:pPr>
              <w:pStyle w:val="a5"/>
              <w:numPr>
                <w:ilvl w:val="0"/>
                <w:numId w:val="11"/>
              </w:numPr>
              <w:shd w:val="clear" w:color="auto" w:fill="FFFFFF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Кратко перечислите опасные производственные объекты, подлежащие обязательному страхованию предприятий – источников повышенной опасности.</w:t>
            </w:r>
          </w:p>
          <w:p w:rsidR="00281C46" w:rsidRPr="00281C46" w:rsidRDefault="00281C46" w:rsidP="00281C4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46" w:rsidRPr="00281C46" w:rsidRDefault="00281C46" w:rsidP="00281C46">
            <w:pPr>
              <w:pStyle w:val="a6"/>
              <w:spacing w:after="0"/>
              <w:ind w:left="0"/>
              <w:jc w:val="both"/>
            </w:pPr>
            <w:r w:rsidRPr="00281C46">
              <w:t>Задача 1. Определите размер страхового платежа и страхового возмещения.</w:t>
            </w:r>
          </w:p>
          <w:p w:rsidR="00281C46" w:rsidRPr="00281C46" w:rsidRDefault="00281C46" w:rsidP="00281C46">
            <w:pPr>
              <w:pStyle w:val="a6"/>
              <w:spacing w:after="0"/>
              <w:ind w:left="0"/>
              <w:jc w:val="both"/>
            </w:pPr>
            <w:r w:rsidRPr="00281C46">
              <w:t xml:space="preserve">Предприятие застраховало свое имущество сроком на один год с ответственностью за кражу </w:t>
            </w:r>
            <w:proofErr w:type="gramStart"/>
            <w:r w:rsidRPr="00281C46">
              <w:t>со</w:t>
            </w:r>
            <w:proofErr w:type="gramEnd"/>
            <w:r w:rsidRPr="00281C46">
              <w:t xml:space="preserve"> взломом на сумму 600 тыс. руб. Ставка страхового тарифа – 0,3% страховой суммы. По договору страхования предусмотрена условная франшиза «свободно от 1%», при которой предоставляется скидка к тарифу 2%.</w:t>
            </w:r>
          </w:p>
          <w:p w:rsidR="00281C46" w:rsidRPr="00281C46" w:rsidRDefault="00281C46" w:rsidP="00281C4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46" w:rsidRPr="00281C46" w:rsidRDefault="00281C46" w:rsidP="00281C46">
            <w:pPr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  <w:r w:rsidRPr="00281C4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2. </w:t>
            </w:r>
          </w:p>
          <w:p w:rsidR="00281C46" w:rsidRPr="00281C46" w:rsidRDefault="00281C46" w:rsidP="0028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Какова будет сумма общего ущерба при полной гибели автомобиля, если:</w:t>
            </w:r>
          </w:p>
          <w:p w:rsidR="00281C46" w:rsidRPr="00281C46" w:rsidRDefault="00281C46" w:rsidP="0028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- его первоначальная стоимость составляла 316 тыс. руб.</w:t>
            </w:r>
          </w:p>
          <w:p w:rsidR="00281C46" w:rsidRPr="00281C46" w:rsidRDefault="00281C46" w:rsidP="0028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- физический износ на день заключения договора составил 20%</w:t>
            </w:r>
          </w:p>
          <w:p w:rsidR="00281C46" w:rsidRPr="00281C46" w:rsidRDefault="00281C46" w:rsidP="0028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- стоимость пригодных деталей после страхового случая составила 24,5 тыс. руб., а с учетом их износа и обесценения – 19,04 тыс. руб.</w:t>
            </w:r>
          </w:p>
          <w:p w:rsidR="00281C46" w:rsidRPr="00281C46" w:rsidRDefault="00281C46" w:rsidP="00281C46">
            <w:pPr>
              <w:pStyle w:val="a6"/>
              <w:spacing w:after="0"/>
              <w:ind w:left="0"/>
              <w:jc w:val="both"/>
            </w:pPr>
            <w:r w:rsidRPr="00281C46">
              <w:rPr>
                <w:spacing w:val="-8"/>
              </w:rPr>
              <w:t>- затраты на приведение в порядок этих деталей составили 5,8 тыс. руб.</w:t>
            </w:r>
          </w:p>
          <w:p w:rsidR="00281C46" w:rsidRPr="00281C46" w:rsidRDefault="00281C46" w:rsidP="0028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автомобиль был застрахован на 80% от действительной стоимости.</w:t>
            </w:r>
          </w:p>
          <w:p w:rsidR="00281C46" w:rsidRPr="00281C46" w:rsidRDefault="00281C46" w:rsidP="0028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z w:val="20"/>
                <w:szCs w:val="20"/>
              </w:rPr>
              <w:t xml:space="preserve">Каким будет размер страхового возмещения. </w:t>
            </w:r>
          </w:p>
          <w:p w:rsidR="00281C46" w:rsidRPr="00281C46" w:rsidRDefault="00281C46" w:rsidP="00281C4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46" w:rsidRPr="00281C46" w:rsidRDefault="00281C46" w:rsidP="00281C46">
            <w:pPr>
              <w:pStyle w:val="a6"/>
              <w:spacing w:after="0"/>
              <w:ind w:left="0"/>
              <w:jc w:val="both"/>
            </w:pPr>
            <w:r w:rsidRPr="00281C46">
              <w:t xml:space="preserve">Задача 3. </w:t>
            </w:r>
          </w:p>
          <w:p w:rsidR="00281C46" w:rsidRPr="00281C46" w:rsidRDefault="00281C46" w:rsidP="00281C46">
            <w:pPr>
              <w:pStyle w:val="a6"/>
              <w:spacing w:after="0"/>
              <w:ind w:left="0"/>
              <w:jc w:val="both"/>
            </w:pPr>
            <w:r w:rsidRPr="00281C46">
              <w:t>Рассчитать единовременную нетто-ставку по страхованию на случай смерти человека.</w:t>
            </w:r>
          </w:p>
          <w:p w:rsidR="00281C46" w:rsidRPr="00281C46" w:rsidRDefault="00281C46" w:rsidP="0028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Возра</w:t>
            </w:r>
            <w:proofErr w:type="gramStart"/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ст стр</w:t>
            </w:r>
            <w:proofErr w:type="gramEnd"/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ахователя – 41 год, срок страхования человека – 2 года. Процентная ставка – 0,4.</w:t>
            </w:r>
          </w:p>
          <w:p w:rsidR="00281C46" w:rsidRPr="00281C46" w:rsidRDefault="00281C46" w:rsidP="00281C4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46" w:rsidRPr="00281C46" w:rsidRDefault="00281C46" w:rsidP="00281C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bCs/>
                <w:sz w:val="20"/>
                <w:szCs w:val="20"/>
              </w:rPr>
              <w:t>Задача 4.</w:t>
            </w:r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Определите страховой взнос транспортной организации потребительской кооперации на год при страховании гражданской от</w:t>
            </w:r>
            <w:r w:rsidRPr="00281C46">
              <w:rPr>
                <w:rFonts w:ascii="Times New Roman" w:hAnsi="Times New Roman" w:cs="Times New Roman"/>
                <w:sz w:val="20"/>
                <w:szCs w:val="20"/>
              </w:rPr>
              <w:softHyphen/>
              <w:t>ветственности водителей транспортных средств. Стаж водителей: до 1 года - 6 человек, от 1 года до 5 лет - 2 человека, от 5 до 10 лет -3 человека, свыше 10 лет - 1 человек. Страховая сумма гражданской от</w:t>
            </w:r>
            <w:r w:rsidRPr="00281C46">
              <w:rPr>
                <w:rFonts w:ascii="Times New Roman" w:hAnsi="Times New Roman" w:cs="Times New Roman"/>
                <w:sz w:val="20"/>
                <w:szCs w:val="20"/>
              </w:rPr>
              <w:softHyphen/>
              <w:t>ветственности на каждого водителя составляет 100 тыс. руб. Тарифные ставки в зависимости от стажа водителя следующие (</w:t>
            </w:r>
            <w:proofErr w:type="gramStart"/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81C46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281C46">
              <w:rPr>
                <w:rFonts w:ascii="Times New Roman" w:hAnsi="Times New Roman" w:cs="Times New Roman"/>
                <w:sz w:val="20"/>
                <w:szCs w:val="20"/>
              </w:rPr>
              <w:t xml:space="preserve"> страховой суммы): до 1 года - 5,6%, от 1 до 5 лет - 3,4%, от 5 до 10 лет - 2,8%, свы</w:t>
            </w:r>
            <w:r w:rsidRPr="00281C46">
              <w:rPr>
                <w:rFonts w:ascii="Times New Roman" w:hAnsi="Times New Roman" w:cs="Times New Roman"/>
                <w:sz w:val="20"/>
                <w:szCs w:val="20"/>
              </w:rPr>
              <w:softHyphen/>
              <w:t>ше 10 лет - 2,2%.</w:t>
            </w:r>
          </w:p>
          <w:p w:rsidR="008D053D" w:rsidRPr="00281C46" w:rsidRDefault="008D053D" w:rsidP="00281C46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281C46" w:rsidRPr="00281C46" w:rsidTr="008D053D">
        <w:tc>
          <w:tcPr>
            <w:tcW w:w="1384" w:type="dxa"/>
          </w:tcPr>
          <w:p w:rsidR="008D053D" w:rsidRPr="00281C46" w:rsidRDefault="008D053D" w:rsidP="0028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02.04.2020</w:t>
            </w:r>
          </w:p>
        </w:tc>
        <w:tc>
          <w:tcPr>
            <w:tcW w:w="1134" w:type="dxa"/>
          </w:tcPr>
          <w:p w:rsidR="008D053D" w:rsidRPr="00281C46" w:rsidRDefault="008D053D" w:rsidP="0028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</w:p>
        </w:tc>
        <w:tc>
          <w:tcPr>
            <w:tcW w:w="11765" w:type="dxa"/>
          </w:tcPr>
          <w:p w:rsidR="008D053D" w:rsidRPr="00281C46" w:rsidRDefault="00281C46" w:rsidP="007B168C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0"/>
                <w:szCs w:val="20"/>
              </w:rPr>
            </w:pPr>
            <w:r w:rsidRPr="00281C46">
              <w:rPr>
                <w:b w:val="0"/>
                <w:sz w:val="20"/>
                <w:szCs w:val="20"/>
              </w:rPr>
              <w:t xml:space="preserve">Классификация видов страхования. Формы страхования и их особенности. Страховые резервы </w:t>
            </w:r>
            <w:hyperlink r:id="rId7" w:history="1">
              <w:r w:rsidRPr="00281C46">
                <w:rPr>
                  <w:rStyle w:val="a4"/>
                  <w:b w:val="0"/>
                  <w:color w:val="auto"/>
                  <w:sz w:val="20"/>
                  <w:szCs w:val="20"/>
                </w:rPr>
                <w:t>https://www.intuit.ru/studies/courses/3608/850/lecture/29293?page=2</w:t>
              </w:r>
            </w:hyperlink>
          </w:p>
        </w:tc>
      </w:tr>
      <w:tr w:rsidR="00281C46" w:rsidRPr="00281C46" w:rsidTr="008D053D">
        <w:tc>
          <w:tcPr>
            <w:tcW w:w="1384" w:type="dxa"/>
          </w:tcPr>
          <w:p w:rsidR="008D053D" w:rsidRPr="00281C46" w:rsidRDefault="008D053D" w:rsidP="0028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02.04.2020</w:t>
            </w:r>
          </w:p>
        </w:tc>
        <w:tc>
          <w:tcPr>
            <w:tcW w:w="1134" w:type="dxa"/>
          </w:tcPr>
          <w:p w:rsidR="008D053D" w:rsidRPr="00281C46" w:rsidRDefault="008D053D" w:rsidP="0028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765" w:type="dxa"/>
          </w:tcPr>
          <w:p w:rsidR="008D053D" w:rsidRPr="00281C46" w:rsidRDefault="00281C46" w:rsidP="007B16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 xml:space="preserve">Лекция: </w:t>
            </w:r>
            <w:r w:rsidRPr="00281C46">
              <w:rPr>
                <w:rFonts w:ascii="Times New Roman" w:hAnsi="Times New Roman" w:cs="Times New Roman"/>
                <w:sz w:val="20"/>
                <w:szCs w:val="20"/>
                <w:shd w:val="clear" w:color="auto" w:fill="FCF8E4"/>
              </w:rPr>
              <w:t>Страховой рынок России</w:t>
            </w:r>
            <w:hyperlink r:id="rId8" w:history="1">
              <w:r w:rsidRPr="00281C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https://www.intuit.ru/studies/courses/3519/761/lecture/29848?page=1</w:t>
              </w:r>
            </w:hyperlink>
          </w:p>
        </w:tc>
      </w:tr>
      <w:tr w:rsidR="00281C46" w:rsidRPr="00281C46" w:rsidTr="008D053D">
        <w:tc>
          <w:tcPr>
            <w:tcW w:w="1384" w:type="dxa"/>
          </w:tcPr>
          <w:p w:rsidR="008D053D" w:rsidRPr="00281C46" w:rsidRDefault="008D053D" w:rsidP="0028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08.04.2020</w:t>
            </w:r>
          </w:p>
        </w:tc>
        <w:tc>
          <w:tcPr>
            <w:tcW w:w="1134" w:type="dxa"/>
          </w:tcPr>
          <w:p w:rsidR="008D053D" w:rsidRPr="00281C46" w:rsidRDefault="008D053D" w:rsidP="0028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5" w:type="dxa"/>
          </w:tcPr>
          <w:p w:rsidR="008D053D" w:rsidRPr="00281C46" w:rsidRDefault="008D053D" w:rsidP="007B168C">
            <w:pPr>
              <w:tabs>
                <w:tab w:val="left" w:pos="250"/>
              </w:tabs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Зачет </w:t>
            </w:r>
          </w:p>
        </w:tc>
      </w:tr>
    </w:tbl>
    <w:p w:rsidR="008D053D" w:rsidRDefault="008D053D">
      <w:r>
        <w:br w:type="page"/>
      </w:r>
    </w:p>
    <w:tbl>
      <w:tblPr>
        <w:tblStyle w:val="a3"/>
        <w:tblW w:w="14283" w:type="dxa"/>
        <w:tblLayout w:type="fixed"/>
        <w:tblLook w:val="04A0"/>
      </w:tblPr>
      <w:tblGrid>
        <w:gridCol w:w="1384"/>
        <w:gridCol w:w="1134"/>
        <w:gridCol w:w="11765"/>
      </w:tblGrid>
      <w:tr w:rsidR="008D053D" w:rsidRPr="007B168C" w:rsidTr="008D053D">
        <w:tc>
          <w:tcPr>
            <w:tcW w:w="14283" w:type="dxa"/>
            <w:gridSpan w:val="3"/>
          </w:tcPr>
          <w:p w:rsidR="008D053D" w:rsidRPr="007B168C" w:rsidRDefault="008D053D" w:rsidP="007B168C">
            <w:pPr>
              <w:pStyle w:val="a5"/>
              <w:tabs>
                <w:tab w:val="left" w:pos="2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68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Управление </w:t>
            </w:r>
            <w:proofErr w:type="gramStart"/>
            <w:r w:rsidRPr="007B168C">
              <w:rPr>
                <w:rFonts w:ascii="Times New Roman" w:hAnsi="Times New Roman" w:cs="Times New Roman"/>
                <w:bCs/>
                <w:sz w:val="20"/>
                <w:szCs w:val="20"/>
              </w:rPr>
              <w:t>бизнес-проектами</w:t>
            </w:r>
            <w:proofErr w:type="gramEnd"/>
            <w:r w:rsidRPr="007B168C">
              <w:rPr>
                <w:rFonts w:ascii="Times New Roman" w:hAnsi="Times New Roman" w:cs="Times New Roman"/>
                <w:bCs/>
                <w:sz w:val="20"/>
                <w:szCs w:val="20"/>
              </w:rPr>
              <w:t>, группа ЭКФ 67-17</w:t>
            </w:r>
          </w:p>
        </w:tc>
      </w:tr>
      <w:tr w:rsidR="008D053D" w:rsidRPr="007B168C" w:rsidTr="008D053D">
        <w:tc>
          <w:tcPr>
            <w:tcW w:w="1384" w:type="dxa"/>
          </w:tcPr>
          <w:p w:rsidR="008D053D" w:rsidRPr="007B168C" w:rsidRDefault="008D053D" w:rsidP="007B1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68C">
              <w:rPr>
                <w:rFonts w:ascii="Times New Roman" w:hAnsi="Times New Roman" w:cs="Times New Roman"/>
                <w:sz w:val="20"/>
                <w:szCs w:val="20"/>
              </w:rPr>
              <w:t>Дата занятия</w:t>
            </w:r>
          </w:p>
        </w:tc>
        <w:tc>
          <w:tcPr>
            <w:tcW w:w="1134" w:type="dxa"/>
          </w:tcPr>
          <w:p w:rsidR="008D053D" w:rsidRPr="007B168C" w:rsidRDefault="008D053D" w:rsidP="007B1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68C">
              <w:rPr>
                <w:rFonts w:ascii="Times New Roman" w:hAnsi="Times New Roman" w:cs="Times New Roman"/>
                <w:sz w:val="20"/>
                <w:szCs w:val="20"/>
              </w:rPr>
              <w:t>Вид занятия</w:t>
            </w:r>
          </w:p>
        </w:tc>
        <w:tc>
          <w:tcPr>
            <w:tcW w:w="11765" w:type="dxa"/>
          </w:tcPr>
          <w:p w:rsidR="008D053D" w:rsidRPr="007B168C" w:rsidRDefault="008D053D" w:rsidP="007B168C">
            <w:pPr>
              <w:pStyle w:val="a5"/>
              <w:tabs>
                <w:tab w:val="left" w:pos="25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8C">
              <w:rPr>
                <w:rFonts w:ascii="Times New Roman" w:hAnsi="Times New Roman" w:cs="Times New Roman"/>
                <w:sz w:val="20"/>
                <w:szCs w:val="20"/>
              </w:rPr>
              <w:t>Ссылка на источник</w:t>
            </w:r>
          </w:p>
        </w:tc>
      </w:tr>
      <w:tr w:rsidR="0094715D" w:rsidRPr="007B168C" w:rsidTr="008D053D">
        <w:tc>
          <w:tcPr>
            <w:tcW w:w="1384" w:type="dxa"/>
          </w:tcPr>
          <w:p w:rsidR="0094715D" w:rsidRPr="007B168C" w:rsidRDefault="0094715D" w:rsidP="007B1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68C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134" w:type="dxa"/>
          </w:tcPr>
          <w:p w:rsidR="0094715D" w:rsidRPr="007B168C" w:rsidRDefault="0094715D" w:rsidP="007B1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B168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765" w:type="dxa"/>
          </w:tcPr>
          <w:p w:rsidR="007B168C" w:rsidRPr="007B168C" w:rsidRDefault="007B168C" w:rsidP="007B16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6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CF8E4"/>
              </w:rPr>
              <w:t>Лекция:</w:t>
            </w:r>
            <w:r w:rsidRPr="007B16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8E4"/>
              </w:rPr>
              <w:t>Жизненный цикл инвестиционного проекта</w:t>
            </w:r>
            <w:hyperlink r:id="rId9" w:history="1">
              <w:r w:rsidRPr="007B16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https://www.intuit.ru/studies/courses/2302/602/lecture/12999?page=1</w:t>
              </w:r>
            </w:hyperlink>
          </w:p>
          <w:p w:rsidR="007B168C" w:rsidRPr="007B168C" w:rsidRDefault="007B168C" w:rsidP="007B168C">
            <w:pPr>
              <w:pStyle w:val="a5"/>
              <w:tabs>
                <w:tab w:val="left" w:pos="25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 xml:space="preserve">Определение проекта, 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 xml:space="preserve">Признаки и основные характеристики проекта. 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 xml:space="preserve">Жизненный цикл проекта. 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 xml:space="preserve">Особенности управления проектами в сфере закупок. 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 xml:space="preserve">Планирование проекта. 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 xml:space="preserve">Определение обеспеченности проекта ресурсами. 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 xml:space="preserve">Четыре типа моделей управления проектами. 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 xml:space="preserve">Участники проекта и их роли. 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 xml:space="preserve">Эффективная команда проекта. 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 xml:space="preserve">Мотивы и стимулы в управлении проектами. 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 xml:space="preserve">Команда и руководитель. 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 xml:space="preserve">Типы общения в процессе реализации проектов. 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 xml:space="preserve">Виды проектного финансирования: параллельное финансирование. 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 xml:space="preserve">Виды проектного финансирования: последовательное финансирование. 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 xml:space="preserve">Виды финансирования: собственные, заемные и привлеченные средства. 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 xml:space="preserve">Методы финансовой оценки проекта. 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 xml:space="preserve">Основные понятия управления рисками в сфере закупок. 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 xml:space="preserve">Методы анализа и снижения рисков в сфере закупок. 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 xml:space="preserve">Мониторинг и управление рисками в сфере закупок. 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 xml:space="preserve">Проверки проекта. 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proofErr w:type="spellStart"/>
            <w:r w:rsidRPr="007B168C">
              <w:rPr>
                <w:sz w:val="20"/>
                <w:szCs w:val="20"/>
              </w:rPr>
              <w:t>Постпроектная</w:t>
            </w:r>
            <w:proofErr w:type="spellEnd"/>
            <w:r w:rsidRPr="007B168C">
              <w:rPr>
                <w:sz w:val="20"/>
                <w:szCs w:val="20"/>
              </w:rPr>
              <w:t xml:space="preserve"> оценка. 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 xml:space="preserve">Эффективность инвестиционного проекта. 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 xml:space="preserve">Основные уровни и процессы планирования проекта. 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>Проект как объект управления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>Классификация и характеристика проектов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>Жизненный цикл и фазы проекта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>Окружение и участники проекта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 xml:space="preserve">Основные схемы взаимоотношений между участниками проекта. 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>Типы схем организационных структур управления проектами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>Организационные структуры проектов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>Инициирование и планирование в управлении проектами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>Процессы исполнения и контроля в управлении проектами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>Процессы анализа и завершения проекта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>Процессы управления проектом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>Функции управления проектом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lastRenderedPageBreak/>
              <w:t xml:space="preserve">Основные процессы планирования проекта. 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 xml:space="preserve">Управление замыслом, предметной областью и параметрами проекта. 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 xml:space="preserve">Управление замыслом проекта. 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 xml:space="preserve">Управление предметной областью проекта. 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 xml:space="preserve">Управление параметрами проекта. 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>Управление стоимостью и финансированием проекта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>Управление качеством и рисками проекта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>Управление материальными ресурсами проекта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>Управление человеческими ресурсами проекта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>Управление временными ресурсами проекта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>Управление изменениями и безопасностью проекта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>Правовое обеспечение и управление конфликтами проекта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>Управление системами и коммуникациями проекта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>Проектное финансирование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>Бизнес-план и оценка эффективности проекта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 xml:space="preserve">Проектные риски: сущность, типы, методы определения и 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>Минимизация проектных рисков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>Кадровый аспект управления проектом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>Источники проектного финансирования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>Формы проектного финансирования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>Схемы проектного финансирования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 xml:space="preserve">Основные понятия управления рисками в сфере закупок. 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 xml:space="preserve">Методы анализа и снижения рисков в сфере закупок. 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>Проект как объект управления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>Классификация и характеристика проектов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>Организационные структуры проектов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>Схемы организационных структур управления проектами</w:t>
            </w:r>
          </w:p>
          <w:p w:rsidR="007B168C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 xml:space="preserve">Методы снижения рисков в сфере закупок. </w:t>
            </w:r>
          </w:p>
          <w:p w:rsidR="0094715D" w:rsidRPr="007B168C" w:rsidRDefault="007B168C" w:rsidP="007B168C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7B168C">
              <w:rPr>
                <w:sz w:val="20"/>
                <w:szCs w:val="20"/>
              </w:rPr>
              <w:t xml:space="preserve">Эффективная проектная команда. </w:t>
            </w:r>
          </w:p>
        </w:tc>
      </w:tr>
      <w:tr w:rsidR="0094715D" w:rsidRPr="007B168C" w:rsidTr="008D053D">
        <w:tc>
          <w:tcPr>
            <w:tcW w:w="1384" w:type="dxa"/>
          </w:tcPr>
          <w:p w:rsidR="0094715D" w:rsidRPr="007B168C" w:rsidRDefault="0094715D" w:rsidP="007B1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6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06.04.2020</w:t>
            </w:r>
          </w:p>
        </w:tc>
        <w:tc>
          <w:tcPr>
            <w:tcW w:w="1134" w:type="dxa"/>
          </w:tcPr>
          <w:p w:rsidR="0094715D" w:rsidRPr="007B168C" w:rsidRDefault="0094715D" w:rsidP="007B1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B168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765" w:type="dxa"/>
          </w:tcPr>
          <w:p w:rsidR="0094715D" w:rsidRPr="007B168C" w:rsidRDefault="007B168C" w:rsidP="007B16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CF8E4"/>
              </w:rPr>
              <w:t>Лекция: </w:t>
            </w:r>
            <w:r w:rsidRPr="007B16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8E4"/>
              </w:rPr>
              <w:t>Методы и модели тактического планирования на предприятии</w:t>
            </w:r>
            <w:hyperlink r:id="rId10" w:history="1">
              <w:r w:rsidRPr="007B16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https://www.intuit.ru/studies/courses/3558/800/lecture/30454?page=8</w:t>
              </w:r>
            </w:hyperlink>
          </w:p>
        </w:tc>
      </w:tr>
      <w:tr w:rsidR="0094715D" w:rsidRPr="007B168C" w:rsidTr="008D053D">
        <w:tc>
          <w:tcPr>
            <w:tcW w:w="1384" w:type="dxa"/>
          </w:tcPr>
          <w:p w:rsidR="0094715D" w:rsidRPr="007B168C" w:rsidRDefault="0094715D" w:rsidP="007B1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68C">
              <w:rPr>
                <w:rFonts w:ascii="Times New Roman" w:hAnsi="Times New Roman" w:cs="Times New Roman"/>
                <w:sz w:val="20"/>
                <w:szCs w:val="20"/>
              </w:rPr>
              <w:t>07.04.2020</w:t>
            </w:r>
          </w:p>
        </w:tc>
        <w:tc>
          <w:tcPr>
            <w:tcW w:w="1134" w:type="dxa"/>
          </w:tcPr>
          <w:p w:rsidR="0094715D" w:rsidRPr="007B168C" w:rsidRDefault="0094715D" w:rsidP="007B1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68C"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</w:p>
        </w:tc>
        <w:tc>
          <w:tcPr>
            <w:tcW w:w="11765" w:type="dxa"/>
          </w:tcPr>
          <w:p w:rsidR="0094715D" w:rsidRPr="007B168C" w:rsidRDefault="007B168C" w:rsidP="007B16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CF8E4"/>
              </w:rPr>
              <w:t>Лекция: </w:t>
            </w:r>
            <w:r w:rsidRPr="007B16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8E4"/>
              </w:rPr>
              <w:t>Оценка рисков по финансовым показателям проекта</w:t>
            </w:r>
            <w:hyperlink r:id="rId11" w:history="1">
              <w:r w:rsidRPr="007B16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https://www.intuit.ru/studies/courses/3669/911/lecture/32534?page=3</w:t>
              </w:r>
            </w:hyperlink>
          </w:p>
        </w:tc>
      </w:tr>
      <w:tr w:rsidR="0094715D" w:rsidRPr="007B168C" w:rsidTr="008D053D">
        <w:tc>
          <w:tcPr>
            <w:tcW w:w="1384" w:type="dxa"/>
          </w:tcPr>
          <w:p w:rsidR="0094715D" w:rsidRPr="007B168C" w:rsidRDefault="0094715D" w:rsidP="007B1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68C">
              <w:rPr>
                <w:rFonts w:ascii="Times New Roman" w:hAnsi="Times New Roman" w:cs="Times New Roman"/>
                <w:sz w:val="20"/>
                <w:szCs w:val="20"/>
              </w:rPr>
              <w:t>07.04.2020</w:t>
            </w:r>
          </w:p>
        </w:tc>
        <w:tc>
          <w:tcPr>
            <w:tcW w:w="1134" w:type="dxa"/>
          </w:tcPr>
          <w:p w:rsidR="0094715D" w:rsidRPr="007B168C" w:rsidRDefault="0094715D" w:rsidP="007B1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B168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765" w:type="dxa"/>
          </w:tcPr>
          <w:p w:rsidR="0094715D" w:rsidRPr="007B168C" w:rsidRDefault="007B168C" w:rsidP="007B16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CF8E4"/>
              </w:rPr>
              <w:t>Лекция: </w:t>
            </w:r>
            <w:r w:rsidRPr="007B16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8E4"/>
              </w:rPr>
              <w:t>Обзор существующих методических материалов и систем разработки бизнес-плана</w:t>
            </w:r>
            <w:hyperlink r:id="rId12" w:history="1">
              <w:r w:rsidRPr="007B16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https://www.intuit.ru/studies/courses/3512/754/lecture/15275?page=4</w:t>
              </w:r>
            </w:hyperlink>
          </w:p>
        </w:tc>
      </w:tr>
      <w:tr w:rsidR="008D053D" w:rsidRPr="007B168C" w:rsidTr="008D053D">
        <w:tc>
          <w:tcPr>
            <w:tcW w:w="1384" w:type="dxa"/>
          </w:tcPr>
          <w:p w:rsidR="008D053D" w:rsidRPr="007B168C" w:rsidRDefault="008D053D" w:rsidP="007B1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68C"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  <w:tc>
          <w:tcPr>
            <w:tcW w:w="1134" w:type="dxa"/>
          </w:tcPr>
          <w:p w:rsidR="008D053D" w:rsidRPr="007B168C" w:rsidRDefault="008D053D" w:rsidP="007B1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5" w:type="dxa"/>
          </w:tcPr>
          <w:p w:rsidR="008D053D" w:rsidRPr="007B168C" w:rsidRDefault="008D053D" w:rsidP="007B168C">
            <w:pPr>
              <w:pStyle w:val="a5"/>
              <w:tabs>
                <w:tab w:val="left" w:pos="25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</w:t>
            </w:r>
          </w:p>
        </w:tc>
      </w:tr>
      <w:tr w:rsidR="0094715D" w:rsidRPr="007B168C" w:rsidTr="008D053D">
        <w:tc>
          <w:tcPr>
            <w:tcW w:w="1384" w:type="dxa"/>
          </w:tcPr>
          <w:p w:rsidR="0094715D" w:rsidRPr="007B168C" w:rsidRDefault="0094715D" w:rsidP="007B1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68C"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  <w:tc>
          <w:tcPr>
            <w:tcW w:w="1134" w:type="dxa"/>
          </w:tcPr>
          <w:p w:rsidR="0094715D" w:rsidRPr="007B168C" w:rsidRDefault="0094715D" w:rsidP="007B1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B168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765" w:type="dxa"/>
          </w:tcPr>
          <w:p w:rsidR="0094715D" w:rsidRPr="007B168C" w:rsidRDefault="0094715D" w:rsidP="007B168C">
            <w:pPr>
              <w:pStyle w:val="a5"/>
              <w:tabs>
                <w:tab w:val="left" w:pos="25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УБП</w:t>
            </w:r>
          </w:p>
        </w:tc>
      </w:tr>
    </w:tbl>
    <w:p w:rsidR="0099355F" w:rsidRDefault="0099355F"/>
    <w:p w:rsidR="00911BCB" w:rsidRDefault="00911BCB"/>
    <w:sectPr w:rsidR="00911BCB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556DC"/>
    <w:multiLevelType w:val="multilevel"/>
    <w:tmpl w:val="108A0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038E4"/>
    <w:multiLevelType w:val="hybridMultilevel"/>
    <w:tmpl w:val="8E0E3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66B65"/>
    <w:multiLevelType w:val="hybridMultilevel"/>
    <w:tmpl w:val="8EFCD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45E9D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7768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37ADA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3A5D"/>
    <w:rsid w:val="00061B68"/>
    <w:rsid w:val="000A7718"/>
    <w:rsid w:val="000B76C8"/>
    <w:rsid w:val="001714DE"/>
    <w:rsid w:val="001851E0"/>
    <w:rsid w:val="001F1D94"/>
    <w:rsid w:val="00281C46"/>
    <w:rsid w:val="00303070"/>
    <w:rsid w:val="00391089"/>
    <w:rsid w:val="003A269A"/>
    <w:rsid w:val="004043E8"/>
    <w:rsid w:val="004B029C"/>
    <w:rsid w:val="005879AC"/>
    <w:rsid w:val="00620E34"/>
    <w:rsid w:val="006B3B2A"/>
    <w:rsid w:val="006E4ABA"/>
    <w:rsid w:val="00740FA3"/>
    <w:rsid w:val="007B168C"/>
    <w:rsid w:val="0081517F"/>
    <w:rsid w:val="0082223B"/>
    <w:rsid w:val="00860E05"/>
    <w:rsid w:val="00871948"/>
    <w:rsid w:val="008D053D"/>
    <w:rsid w:val="008F75CC"/>
    <w:rsid w:val="00911BCB"/>
    <w:rsid w:val="009120D8"/>
    <w:rsid w:val="0094715D"/>
    <w:rsid w:val="009825F5"/>
    <w:rsid w:val="0099355F"/>
    <w:rsid w:val="009A2674"/>
    <w:rsid w:val="009A5625"/>
    <w:rsid w:val="009D5902"/>
    <w:rsid w:val="00A125C8"/>
    <w:rsid w:val="00A34322"/>
    <w:rsid w:val="00A62264"/>
    <w:rsid w:val="00A70849"/>
    <w:rsid w:val="00B077BF"/>
    <w:rsid w:val="00B11C42"/>
    <w:rsid w:val="00B50D7D"/>
    <w:rsid w:val="00C00F3F"/>
    <w:rsid w:val="00C203F8"/>
    <w:rsid w:val="00C45641"/>
    <w:rsid w:val="00C725ED"/>
    <w:rsid w:val="00C815A6"/>
    <w:rsid w:val="00CE67BF"/>
    <w:rsid w:val="00D20AEB"/>
    <w:rsid w:val="00DA0DEB"/>
    <w:rsid w:val="00E13A5D"/>
    <w:rsid w:val="00ED610D"/>
    <w:rsid w:val="00EF177B"/>
    <w:rsid w:val="00F36DF7"/>
    <w:rsid w:val="00F56082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E0"/>
  </w:style>
  <w:style w:type="paragraph" w:styleId="1">
    <w:name w:val="heading 1"/>
    <w:basedOn w:val="a"/>
    <w:next w:val="a"/>
    <w:link w:val="10"/>
    <w:uiPriority w:val="9"/>
    <w:qFormat/>
    <w:rsid w:val="00A708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7084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spelling-content-entity">
    <w:name w:val="spelling-content-entity"/>
    <w:basedOn w:val="a0"/>
    <w:rsid w:val="00A70849"/>
  </w:style>
  <w:style w:type="paragraph" w:styleId="a6">
    <w:name w:val="Body Text Indent"/>
    <w:basedOn w:val="a"/>
    <w:link w:val="a7"/>
    <w:rsid w:val="00281C46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281C46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7B16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08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7084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spelling-content-entity">
    <w:name w:val="spelling-content-entity"/>
    <w:basedOn w:val="a0"/>
    <w:rsid w:val="00A70849"/>
  </w:style>
  <w:style w:type="paragraph" w:styleId="a6">
    <w:name w:val="Body Text Indent"/>
    <w:basedOn w:val="a"/>
    <w:link w:val="a7"/>
    <w:rsid w:val="00281C46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281C46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7B16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uit.ru/studies/courses/3519/761/lecture/29848?page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tuit.ru/studies/courses/3608/850/lecture/29293?page=2" TargetMode="External"/><Relationship Id="rId12" Type="http://schemas.openxmlformats.org/officeDocument/2006/relationships/hyperlink" Target="https://www.intuit.ru/studies/courses/3512/754/lecture/15275?page=4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www.intuit.ru/studies/courses/3627/869/lecture/31751?page=3" TargetMode="External"/><Relationship Id="rId11" Type="http://schemas.openxmlformats.org/officeDocument/2006/relationships/hyperlink" Target="https://www.intuit.ru/studies/courses/3669/911/lecture/32534?page=3" TargetMode="External"/><Relationship Id="rId5" Type="http://schemas.openxmlformats.org/officeDocument/2006/relationships/hyperlink" Target="https://www.intuit.ru/studies/courses/3558/800/lecture/30452?page=6" TargetMode="External"/><Relationship Id="rId10" Type="http://schemas.openxmlformats.org/officeDocument/2006/relationships/hyperlink" Target="https://www.intuit.ru/studies/courses/3558/800/lecture/30454?page=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tuit.ru/studies/courses/2302/602/lecture/12999?page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3</cp:revision>
  <dcterms:created xsi:type="dcterms:W3CDTF">2020-04-04T15:04:00Z</dcterms:created>
  <dcterms:modified xsi:type="dcterms:W3CDTF">2020-04-04T15:04:00Z</dcterms:modified>
</cp:coreProperties>
</file>