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1525"/>
        <w:gridCol w:w="852"/>
        <w:gridCol w:w="7194"/>
      </w:tblGrid>
      <w:tr w:rsidR="00950799" w:rsidTr="00B26B22">
        <w:tc>
          <w:tcPr>
            <w:tcW w:w="5000" w:type="pct"/>
            <w:gridSpan w:val="3"/>
          </w:tcPr>
          <w:p w:rsidR="0079745A" w:rsidRDefault="0079745A" w:rsidP="007974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затратами и результатами (основы ценообразования)</w:t>
            </w:r>
            <w:r w:rsidR="00950799" w:rsidRPr="00F56082">
              <w:rPr>
                <w:b/>
                <w:bCs/>
                <w:sz w:val="24"/>
                <w:szCs w:val="24"/>
              </w:rPr>
              <w:t xml:space="preserve">, </w:t>
            </w:r>
          </w:p>
          <w:p w:rsidR="00950799" w:rsidRPr="00F56082" w:rsidRDefault="00950799" w:rsidP="0079745A">
            <w:pPr>
              <w:jc w:val="center"/>
              <w:rPr>
                <w:b/>
                <w:bCs/>
                <w:sz w:val="24"/>
                <w:szCs w:val="24"/>
              </w:rPr>
            </w:pPr>
            <w:r w:rsidRPr="00F56082">
              <w:rPr>
                <w:b/>
                <w:bCs/>
                <w:sz w:val="24"/>
                <w:szCs w:val="24"/>
              </w:rPr>
              <w:t xml:space="preserve">группа </w:t>
            </w:r>
            <w:r>
              <w:rPr>
                <w:b/>
                <w:bCs/>
                <w:sz w:val="24"/>
                <w:szCs w:val="24"/>
              </w:rPr>
              <w:t>ЭКФ 67-17</w:t>
            </w:r>
          </w:p>
        </w:tc>
      </w:tr>
      <w:tr w:rsidR="00950799" w:rsidRPr="00D06AAD" w:rsidTr="00950799">
        <w:tc>
          <w:tcPr>
            <w:tcW w:w="797" w:type="pct"/>
          </w:tcPr>
          <w:p w:rsidR="00950799" w:rsidRPr="00D06AAD" w:rsidRDefault="00950799" w:rsidP="00B26B22">
            <w:pPr>
              <w:rPr>
                <w:sz w:val="24"/>
                <w:szCs w:val="24"/>
              </w:rPr>
            </w:pPr>
            <w:r w:rsidRPr="00D06AAD">
              <w:rPr>
                <w:sz w:val="24"/>
                <w:szCs w:val="24"/>
              </w:rPr>
              <w:t>Дата занятия</w:t>
            </w:r>
          </w:p>
        </w:tc>
        <w:tc>
          <w:tcPr>
            <w:tcW w:w="445" w:type="pct"/>
          </w:tcPr>
          <w:p w:rsidR="00950799" w:rsidRPr="00D06AAD" w:rsidRDefault="00950799" w:rsidP="00B26B22">
            <w:pPr>
              <w:rPr>
                <w:sz w:val="24"/>
                <w:szCs w:val="24"/>
              </w:rPr>
            </w:pPr>
            <w:r w:rsidRPr="00D06AAD">
              <w:rPr>
                <w:sz w:val="24"/>
                <w:szCs w:val="24"/>
              </w:rPr>
              <w:t xml:space="preserve">Вид занятия </w:t>
            </w:r>
          </w:p>
        </w:tc>
        <w:tc>
          <w:tcPr>
            <w:tcW w:w="3758" w:type="pct"/>
          </w:tcPr>
          <w:p w:rsidR="00950799" w:rsidRPr="00D06AAD" w:rsidRDefault="00950799" w:rsidP="00B26B22">
            <w:pPr>
              <w:rPr>
                <w:sz w:val="24"/>
                <w:szCs w:val="24"/>
              </w:rPr>
            </w:pPr>
            <w:r w:rsidRPr="00D06AAD">
              <w:rPr>
                <w:sz w:val="24"/>
                <w:szCs w:val="24"/>
              </w:rPr>
              <w:t>Ссылка на источник</w:t>
            </w:r>
          </w:p>
        </w:tc>
      </w:tr>
      <w:tr w:rsidR="00950799" w:rsidRPr="00D06AAD" w:rsidTr="00950799">
        <w:tc>
          <w:tcPr>
            <w:tcW w:w="797" w:type="pct"/>
          </w:tcPr>
          <w:p w:rsidR="00950799" w:rsidRPr="00D06AAD" w:rsidRDefault="00950799" w:rsidP="00950799">
            <w:pPr>
              <w:rPr>
                <w:sz w:val="24"/>
                <w:szCs w:val="24"/>
              </w:rPr>
            </w:pPr>
            <w:r w:rsidRPr="00D06A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D06AAD">
              <w:rPr>
                <w:sz w:val="24"/>
                <w:szCs w:val="24"/>
              </w:rPr>
              <w:t>.03.2020</w:t>
            </w:r>
          </w:p>
        </w:tc>
        <w:tc>
          <w:tcPr>
            <w:tcW w:w="445" w:type="pct"/>
          </w:tcPr>
          <w:p w:rsidR="00950799" w:rsidRPr="00D06AAD" w:rsidRDefault="000A7D51" w:rsidP="00B26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</w:t>
            </w:r>
            <w:bookmarkStart w:id="0" w:name="_GoBack"/>
            <w:bookmarkEnd w:id="0"/>
          </w:p>
        </w:tc>
        <w:tc>
          <w:tcPr>
            <w:tcW w:w="3758" w:type="pct"/>
          </w:tcPr>
          <w:p w:rsidR="00950799" w:rsidRDefault="00950799" w:rsidP="00950799">
            <w:pPr>
              <w:pStyle w:val="a5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зачету</w:t>
            </w:r>
          </w:p>
          <w:p w:rsidR="00FF17CB" w:rsidRDefault="00FF17CB" w:rsidP="00950799">
            <w:pPr>
              <w:pStyle w:val="a5"/>
              <w:spacing w:after="0"/>
              <w:ind w:left="33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950799" w:rsidRPr="00B53E3B" w:rsidRDefault="00FF17CB" w:rsidP="00FF17CB">
            <w:pPr>
              <w:pStyle w:val="a5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Лыжина, Н. В. Управление затратами предприятия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учебное пособие / Н. В. Лыжина, Р. М. Уханова. — Казань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Казанский национальный исследовательский технологический университет, 2017. — 152 c. — ISBN 978-5-7882-2291-2. — Текст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http://www.iprbookshop.ru/80253.html </w:t>
            </w:r>
          </w:p>
        </w:tc>
      </w:tr>
    </w:tbl>
    <w:p w:rsidR="00950799" w:rsidRDefault="00950799" w:rsidP="00950799"/>
    <w:p w:rsidR="00F75F7F" w:rsidRDefault="00F75F7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75F7F" w:rsidRPr="00060949" w:rsidRDefault="00F75F7F" w:rsidP="00F75F7F">
      <w:pPr>
        <w:pStyle w:val="21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60949">
        <w:rPr>
          <w:rFonts w:ascii="Times New Roman" w:hAnsi="Times New Roman"/>
          <w:color w:val="auto"/>
          <w:sz w:val="24"/>
          <w:szCs w:val="24"/>
        </w:rPr>
        <w:lastRenderedPageBreak/>
        <w:t xml:space="preserve">Перечень примерных вопросов к </w:t>
      </w:r>
      <w:r>
        <w:rPr>
          <w:rFonts w:ascii="Times New Roman" w:hAnsi="Times New Roman"/>
          <w:color w:val="auto"/>
          <w:sz w:val="24"/>
          <w:szCs w:val="24"/>
        </w:rPr>
        <w:t>зачету</w:t>
      </w:r>
    </w:p>
    <w:p w:rsidR="00F75F7F" w:rsidRPr="00060949" w:rsidRDefault="00F75F7F" w:rsidP="00F75F7F">
      <w:pPr>
        <w:tabs>
          <w:tab w:val="left" w:pos="2295"/>
        </w:tabs>
        <w:jc w:val="center"/>
        <w:rPr>
          <w:color w:val="0000FF"/>
          <w:sz w:val="24"/>
          <w:szCs w:val="24"/>
        </w:rPr>
      </w:pP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Понятие затрат и их классификация.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 Зависимости затрат от объема деятельности предприятия.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 Понятие и необходимость информационного обеспечения управления затратами.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 Классификация информации о затратах.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proofErr w:type="spellStart"/>
      <w:r w:rsidRPr="00C3011F">
        <w:rPr>
          <w:sz w:val="24"/>
          <w:szCs w:val="24"/>
          <w:shd w:val="clear" w:color="auto" w:fill="FFFFFF"/>
        </w:rPr>
        <w:t>Трансакционные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издержки, их понятие, состав.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 Сущность и значение себестоимости продукции как экономической категории.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 Виды себестоимости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 Состав затрат, включаемых в себестоимость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 Оценка влияния  себестоимости продукции на размер прибыли предприятия.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Факторы и резервы снижения себестоимости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Планирование себестоимости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Сущность, задачи, объекты и методы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Виды калькуляций. Позаказный, </w:t>
      </w:r>
      <w:proofErr w:type="spellStart"/>
      <w:r w:rsidRPr="00C3011F">
        <w:rPr>
          <w:sz w:val="24"/>
          <w:szCs w:val="24"/>
          <w:shd w:val="clear" w:color="auto" w:fill="FFFFFF"/>
        </w:rPr>
        <w:t>поиздельный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C3011F">
        <w:rPr>
          <w:sz w:val="24"/>
          <w:szCs w:val="24"/>
          <w:shd w:val="clear" w:color="auto" w:fill="FFFFFF"/>
        </w:rPr>
        <w:t>попередельный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C3011F">
        <w:rPr>
          <w:sz w:val="24"/>
          <w:szCs w:val="24"/>
          <w:shd w:val="clear" w:color="auto" w:fill="FFFFFF"/>
        </w:rPr>
        <w:t>попроцессный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, нормативный методы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Сущность единовременных затрат предприятия.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Методы экономического обоснования единовременных затрат.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Динамические и статистические методы оценки эффективности единовременных затрат.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Управление затратами и финансовыми результатами, его сущность, методы.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Метод расчета сумм покрытия. Расчет затрат по местам возникновения и центрам ответственности.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Сущность стратегического управления затратами.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Методы управления затратами в условиях кризиса.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proofErr w:type="spellStart"/>
      <w:r w:rsidRPr="00C3011F">
        <w:rPr>
          <w:sz w:val="24"/>
          <w:szCs w:val="24"/>
          <w:shd w:val="clear" w:color="auto" w:fill="FFFFFF"/>
        </w:rPr>
        <w:t>Бюджетирование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как инструмент управления затратами.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Оптимизация бизнес-процессов как способ уменьшения затрат.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Ценообразование как инструмент достижения </w:t>
      </w:r>
      <w:proofErr w:type="spellStart"/>
      <w:proofErr w:type="gramStart"/>
      <w:r w:rsidRPr="00C3011F">
        <w:rPr>
          <w:sz w:val="24"/>
          <w:szCs w:val="24"/>
          <w:shd w:val="clear" w:color="auto" w:fill="FFFFFF"/>
        </w:rPr>
        <w:t>бизнес-целей</w:t>
      </w:r>
      <w:proofErr w:type="spellEnd"/>
      <w:proofErr w:type="gramEnd"/>
      <w:r w:rsidRPr="00C3011F">
        <w:rPr>
          <w:sz w:val="24"/>
          <w:szCs w:val="24"/>
          <w:shd w:val="clear" w:color="auto" w:fill="FFFFFF"/>
        </w:rPr>
        <w:t xml:space="preserve"> предприятия.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Модели расчета себестоимости и цен, обеспечивающие прибыльную реализацию произведенной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Прибыль и косвенные налоги как элементы цены.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Регулируемые цены и порядок их регулирования.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Сущность цен мирового рынка.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Виды цен мирового рынка и их классификация.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Цены международных товарных аукционов.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Цены биржевой торговли.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Классификация затрат как инструмент управления ими Оценка затрат для принятия решений и планирования (постоянные затраты, стартовые, остаточные, полезные, бесполезные, переменные, смешанные).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Методы выявления зависимости затрат от объема деятельности предприятия (метод наименьших квадратов, метод корреляции, метод высшей и низшей точек).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Глава 25 Налогового кодекса Российской Федерации «Налог на прибыль», ее содержание.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Положение по бухгалтерскому учету «Расходы организаций», его содержание.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Особенности начисления амортизации в налоговом и бухгалтерском учете.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Отраслевые рекомендации по бухгалтерскому учету затрат.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Управленческий учет как элемент системы бухгалтерского учета.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Взаимодействие финансового и управленческого учета.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Понятие и необходимость информационного обеспечения управления затратами. Классификация информации.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Характеристика основных источников информации о затратах.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lastRenderedPageBreak/>
        <w:t>Цель, задачи и принципы управления затратами (критерии и методы оценки эффективности управления затратами).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Понятие системы управления затратами. Характеристика ее основных элементов (субъекты и объекты управления затратами).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Управление затратами в системе экономической работы предприятия (планирование и контроль затрат, управление стоимостью для принятия решений).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Сущность и значение себестоимости продукции как экономической категории.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Виды себестоимости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Состав затрат, включаемых в себестоимость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Анализ себестоимости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Оценка влияния себестоимости продукции на размер прибыли предприятия.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Резервы снижения себестоимости предприятия.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Планирование себестоимости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Сущность и задачи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себестоимости. Виды калькуляций.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Объекты и методы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Позаказный метод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proofErr w:type="spellStart"/>
      <w:r w:rsidRPr="00C3011F">
        <w:rPr>
          <w:sz w:val="24"/>
          <w:szCs w:val="24"/>
          <w:shd w:val="clear" w:color="auto" w:fill="FFFFFF"/>
        </w:rPr>
        <w:t>Поизделный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C3011F">
        <w:rPr>
          <w:sz w:val="24"/>
          <w:szCs w:val="24"/>
          <w:shd w:val="clear" w:color="auto" w:fill="FFFFFF"/>
        </w:rPr>
        <w:t>подетальный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) метод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proofErr w:type="spellStart"/>
      <w:r w:rsidRPr="00C3011F">
        <w:rPr>
          <w:sz w:val="24"/>
          <w:szCs w:val="24"/>
          <w:shd w:val="clear" w:color="auto" w:fill="FFFFFF"/>
        </w:rPr>
        <w:t>Попередельный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метод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Простой метод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proofErr w:type="spellStart"/>
      <w:r w:rsidRPr="00C3011F">
        <w:rPr>
          <w:sz w:val="24"/>
          <w:szCs w:val="24"/>
          <w:shd w:val="clear" w:color="auto" w:fill="FFFFFF"/>
        </w:rPr>
        <w:t>Попроцессный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метод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 Нормативный метод </w:t>
      </w:r>
      <w:proofErr w:type="spellStart"/>
      <w:r w:rsidRPr="00C3011F">
        <w:rPr>
          <w:sz w:val="24"/>
          <w:szCs w:val="24"/>
          <w:shd w:val="clear" w:color="auto" w:fill="FFFFFF"/>
        </w:rPr>
        <w:t>калькулирования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себестоимости.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Понятие текущих затрат торгового предприятия.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Состав затрат, включаемых в издержки обращения.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Особенности классификации издержек обращения.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Система показателей издержек обращения.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Основные факторы, влияющие на издержки обращения.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Постатейный анализ издержек обращения.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Пути минимизации издержек обращения в современных условиях.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Планирование издержек обращения.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Система </w:t>
      </w:r>
      <w:proofErr w:type="spellStart"/>
      <w:r w:rsidRPr="00C3011F">
        <w:rPr>
          <w:sz w:val="24"/>
          <w:szCs w:val="24"/>
          <w:shd w:val="clear" w:color="auto" w:fill="FFFFFF"/>
        </w:rPr>
        <w:t>стандарт-кост</w:t>
      </w:r>
      <w:proofErr w:type="spellEnd"/>
      <w:r w:rsidRPr="00C3011F">
        <w:rPr>
          <w:sz w:val="24"/>
          <w:szCs w:val="24"/>
          <w:shd w:val="clear" w:color="auto" w:fill="FFFFFF"/>
        </w:rPr>
        <w:t>, ее сущность, содержание.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Управление затратами по центрам ответственности.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Система </w:t>
      </w:r>
      <w:proofErr w:type="spellStart"/>
      <w:r w:rsidRPr="00C3011F">
        <w:rPr>
          <w:sz w:val="24"/>
          <w:szCs w:val="24"/>
          <w:shd w:val="clear" w:color="auto" w:fill="FFFFFF"/>
        </w:rPr>
        <w:t>директ-костинг</w:t>
      </w:r>
      <w:proofErr w:type="spellEnd"/>
      <w:r w:rsidRPr="00C3011F">
        <w:rPr>
          <w:sz w:val="24"/>
          <w:szCs w:val="24"/>
          <w:shd w:val="clear" w:color="auto" w:fill="FFFFFF"/>
        </w:rPr>
        <w:t>, ее сущность, задачи.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proofErr w:type="spellStart"/>
      <w:r w:rsidRPr="00C3011F">
        <w:rPr>
          <w:sz w:val="24"/>
          <w:szCs w:val="24"/>
          <w:shd w:val="clear" w:color="auto" w:fill="FFFFFF"/>
        </w:rPr>
        <w:t>Контроллинг</w:t>
      </w:r>
      <w:proofErr w:type="spellEnd"/>
      <w:r w:rsidRPr="00C3011F">
        <w:rPr>
          <w:sz w:val="24"/>
          <w:szCs w:val="24"/>
          <w:shd w:val="clear" w:color="auto" w:fill="FFFFFF"/>
        </w:rPr>
        <w:t>, его характеристика.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Общая система управления затратами.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Сущность единовременных затрат предприятия.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Методы экономического обоснования единовременных затрат.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Динамические методы оценки эффективности единовременных затрат.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Статистические методы оценки эффективности единовременных затрат.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Сущность стратегического управления затратами.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Методы управления затратами в условиях кризиса.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proofErr w:type="spellStart"/>
      <w:r w:rsidRPr="00C3011F">
        <w:rPr>
          <w:sz w:val="24"/>
          <w:szCs w:val="24"/>
          <w:shd w:val="clear" w:color="auto" w:fill="FFFFFF"/>
        </w:rPr>
        <w:t>Бюджетирование</w:t>
      </w:r>
      <w:proofErr w:type="spellEnd"/>
      <w:r w:rsidRPr="00C3011F">
        <w:rPr>
          <w:sz w:val="24"/>
          <w:szCs w:val="24"/>
          <w:shd w:val="clear" w:color="auto" w:fill="FFFFFF"/>
        </w:rPr>
        <w:t xml:space="preserve"> как инструмент управления затратами.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Оптимизация бизнес-процессов как способ уменьшения затрат.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Анализ поведения постоянных и переменных затрат.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Анализ безубыточности. Взаимосвязь «затрат</w:t>
      </w:r>
      <w:proofErr w:type="gramStart"/>
      <w:r w:rsidRPr="00C3011F">
        <w:rPr>
          <w:sz w:val="24"/>
          <w:szCs w:val="24"/>
          <w:shd w:val="clear" w:color="auto" w:fill="FFFFFF"/>
        </w:rPr>
        <w:t>ы-</w:t>
      </w:r>
      <w:proofErr w:type="gramEnd"/>
      <w:r w:rsidRPr="00C3011F">
        <w:rPr>
          <w:sz w:val="24"/>
          <w:szCs w:val="24"/>
          <w:shd w:val="clear" w:color="auto" w:fill="FFFFFF"/>
        </w:rPr>
        <w:t xml:space="preserve"> объем продаж- прибыль».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Модели безубыточности и расчет точки безубыточности.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Особенности анализа поведения затрат, объема продаж и прибыли.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Виды цен и ценообразования.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Функции цен на товары и услуги.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 xml:space="preserve">Ценообразование как инструмент достижения </w:t>
      </w:r>
      <w:proofErr w:type="spellStart"/>
      <w:proofErr w:type="gramStart"/>
      <w:r w:rsidRPr="00C3011F">
        <w:rPr>
          <w:sz w:val="24"/>
          <w:szCs w:val="24"/>
          <w:shd w:val="clear" w:color="auto" w:fill="FFFFFF"/>
        </w:rPr>
        <w:t>бизнес-целей</w:t>
      </w:r>
      <w:proofErr w:type="spellEnd"/>
      <w:proofErr w:type="gramEnd"/>
      <w:r w:rsidRPr="00C3011F">
        <w:rPr>
          <w:sz w:val="24"/>
          <w:szCs w:val="24"/>
          <w:shd w:val="clear" w:color="auto" w:fill="FFFFFF"/>
        </w:rPr>
        <w:t xml:space="preserve"> предприятия.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Модели расчета себестоимости и цен, обеспечивающие прибыльную реализацию произведенной продукции.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Определение прогнозного уровня реализации (продаж).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lastRenderedPageBreak/>
        <w:t>Прибыль и косвенные налоги как элементы цены.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Регулируемые цены и порядок их регулирования.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Ценообразование на мировом товарном рынке.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Понятие ценовых стратегий на товары и услуги. Цели ценовых стратегий в разрезе товаров и предприятий.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Виды ценовых стратегий (ценообразование на новый товар, ценообразование в рамках товарной номенклатуры, установление цен по географическому принципу, установление цен со скидками и зачетами, установление цен для стимулирования сбыта, установление дискриминационных цен, инициативное изменение цен).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Общая характеристика методов ценообразования. Методы ценообразования, ориентированные на издержки.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Методы ценообразования, ориентированные на потребителей.</w:t>
      </w:r>
    </w:p>
    <w:p w:rsidR="00F75F7F" w:rsidRPr="00C3011F" w:rsidRDefault="00F75F7F" w:rsidP="00F75F7F">
      <w:pPr>
        <w:widowControl/>
        <w:numPr>
          <w:ilvl w:val="0"/>
          <w:numId w:val="10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  <w:shd w:val="clear" w:color="auto" w:fill="FFFFFF"/>
        </w:rPr>
      </w:pPr>
      <w:r w:rsidRPr="00C3011F">
        <w:rPr>
          <w:sz w:val="24"/>
          <w:szCs w:val="24"/>
          <w:shd w:val="clear" w:color="auto" w:fill="FFFFFF"/>
        </w:rPr>
        <w:t>Методы ценообразования, ориентированные на конкурентов.</w:t>
      </w:r>
    </w:p>
    <w:p w:rsidR="00F75F7F" w:rsidRDefault="00F75F7F" w:rsidP="00F75F7F"/>
    <w:p w:rsidR="009371B0" w:rsidRPr="00950799" w:rsidRDefault="009371B0" w:rsidP="00950799"/>
    <w:sectPr w:rsidR="009371B0" w:rsidRPr="00950799" w:rsidSect="00C6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A43"/>
    <w:multiLevelType w:val="hybridMultilevel"/>
    <w:tmpl w:val="6A3E5A5C"/>
    <w:lvl w:ilvl="0" w:tplc="E1809C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0CC2"/>
    <w:multiLevelType w:val="hybridMultilevel"/>
    <w:tmpl w:val="478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4202E"/>
    <w:multiLevelType w:val="hybridMultilevel"/>
    <w:tmpl w:val="C8D8BFC2"/>
    <w:lvl w:ilvl="0" w:tplc="29E6E77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FE2110E"/>
    <w:multiLevelType w:val="hybridMultilevel"/>
    <w:tmpl w:val="3ECEBAE4"/>
    <w:lvl w:ilvl="0" w:tplc="4176D0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F3681"/>
    <w:multiLevelType w:val="hybridMultilevel"/>
    <w:tmpl w:val="91E8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C331B"/>
    <w:multiLevelType w:val="hybridMultilevel"/>
    <w:tmpl w:val="91E8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E137C"/>
    <w:multiLevelType w:val="hybridMultilevel"/>
    <w:tmpl w:val="9D3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50751"/>
    <w:multiLevelType w:val="hybridMultilevel"/>
    <w:tmpl w:val="81481BEE"/>
    <w:lvl w:ilvl="0" w:tplc="78605D08">
      <w:start w:val="1"/>
      <w:numFmt w:val="decimal"/>
      <w:lvlText w:val="%1."/>
      <w:lvlJc w:val="left"/>
      <w:pPr>
        <w:tabs>
          <w:tab w:val="num" w:pos="1042"/>
        </w:tabs>
        <w:ind w:left="1042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8">
    <w:nsid w:val="73BB2341"/>
    <w:multiLevelType w:val="hybridMultilevel"/>
    <w:tmpl w:val="9832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E03E5"/>
    <w:multiLevelType w:val="hybridMultilevel"/>
    <w:tmpl w:val="2CFE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371B0"/>
    <w:rsid w:val="000A7D51"/>
    <w:rsid w:val="0079745A"/>
    <w:rsid w:val="009371B0"/>
    <w:rsid w:val="00950799"/>
    <w:rsid w:val="00B27957"/>
    <w:rsid w:val="00C621CF"/>
    <w:rsid w:val="00F75F7F"/>
    <w:rsid w:val="00FF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799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95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07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07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tp-time-current">
    <w:name w:val="ytp-time-current"/>
    <w:basedOn w:val="a0"/>
    <w:rsid w:val="00950799"/>
  </w:style>
  <w:style w:type="character" w:customStyle="1" w:styleId="ytp-time-duration">
    <w:name w:val="ytp-time-duration"/>
    <w:basedOn w:val="a0"/>
    <w:rsid w:val="00950799"/>
  </w:style>
  <w:style w:type="paragraph" w:customStyle="1" w:styleId="21">
    <w:name w:val="Заголовок 21"/>
    <w:basedOn w:val="a"/>
    <w:rsid w:val="00F75F7F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799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95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07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07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tp-time-current">
    <w:name w:val="ytp-time-current"/>
    <w:basedOn w:val="a0"/>
    <w:rsid w:val="00950799"/>
  </w:style>
  <w:style w:type="character" w:customStyle="1" w:styleId="ytp-time-duration">
    <w:name w:val="ytp-time-duration"/>
    <w:basedOn w:val="a0"/>
    <w:rsid w:val="00950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</dc:creator>
  <cp:lastModifiedBy>Vladimir</cp:lastModifiedBy>
  <cp:revision>2</cp:revision>
  <dcterms:created xsi:type="dcterms:W3CDTF">2020-03-23T17:56:00Z</dcterms:created>
  <dcterms:modified xsi:type="dcterms:W3CDTF">2020-03-23T17:56:00Z</dcterms:modified>
</cp:coreProperties>
</file>