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sz w:val="32"/>
          <w:szCs w:val="32"/>
        </w:rPr>
        <w:t>Научно-исследовательская работа в вузах имеет определенные особенности, состоящие в сочетании учебно-воспитательного процесса и научно-исследовательской деятельности, в которой совместно участвуют научно-педагогические работники и обучающиеся.</w:t>
      </w:r>
    </w:p>
    <w:p w:rsidR="001B2C0B" w:rsidRPr="00772347" w:rsidRDefault="001B2C0B" w:rsidP="001B2C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Научно-исследовательская работа строится на основании следующих нормативных документов (назовем некоторые из них):</w:t>
      </w:r>
    </w:p>
    <w:p w:rsidR="001B2C0B" w:rsidRPr="00772347" w:rsidRDefault="001B2C0B" w:rsidP="001B2C0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Федеральный закон «Об образовании» (от 29 декабря 2012 года №273-ФЗ.);</w:t>
      </w:r>
    </w:p>
    <w:p w:rsidR="001B2C0B" w:rsidRPr="00772347" w:rsidRDefault="001B2C0B" w:rsidP="001B2C0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Федеральный закон «О науке и государственной научно-технической политике»</w:t>
      </w:r>
      <w:r w:rsidRPr="00772347">
        <w:rPr>
          <w:sz w:val="32"/>
          <w:szCs w:val="32"/>
        </w:rPr>
        <w:br/>
      </w:r>
      <w:r w:rsidRPr="00772347">
        <w:rPr>
          <w:sz w:val="32"/>
          <w:szCs w:val="32"/>
          <w:shd w:val="clear" w:color="auto" w:fill="FFFFFF"/>
        </w:rPr>
        <w:t>N 127-ФЗ от 23.08.1996 г. (с изменениями от 21.07.2011 N 254-ФЗ.);</w:t>
      </w:r>
    </w:p>
    <w:p w:rsidR="001B2C0B" w:rsidRPr="00772347" w:rsidRDefault="001B2C0B" w:rsidP="001B2C0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Федеральный закон «О высшем и послевузовском профессиональном образовании» 22 от 08.08.1996 г. (с изменениями и дополнениями);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Государственная программа Российской Федерации «Развитие науки и технологий» на годы от 20.12.2012 г. №2433-р.;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Стратегия инновационного развития Российской Федерации на период до 2020 года (Распоряжение Правительства РФ от 08.12.2011 N 2227-р)</w:t>
      </w:r>
      <w:r w:rsidRPr="00772347">
        <w:rPr>
          <w:sz w:val="32"/>
          <w:szCs w:val="32"/>
        </w:rPr>
        <w:br/>
      </w:r>
      <w:r w:rsidRPr="00772347">
        <w:rPr>
          <w:sz w:val="32"/>
          <w:szCs w:val="32"/>
          <w:shd w:val="clear" w:color="auto" w:fill="FFFFFF"/>
        </w:rPr>
        <w:t>Государственной программы Российской Федерации «РАЗВИТИЕ ОБРАЗОВАНИЯ» на 2013 - 2020 годы (от 15 мая 2013 г. No792-р)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Федеральная целевая программа «Научные и научно-педагогические кадры инновационной России» на 2014 – 2020 годы (от 8 мая 2013 года №760-р);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Концепция федеральной целевой программы "Исследования и разработки по приоритетным направлениям развития научно-технологического комплекса России" на 2014-2020годы от 2 мая 2013 г. No736-р;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  <w:shd w:val="clear" w:color="auto" w:fill="FFFFFF"/>
        </w:rPr>
      </w:pPr>
      <w:r w:rsidRPr="00772347">
        <w:rPr>
          <w:sz w:val="32"/>
          <w:szCs w:val="32"/>
          <w:shd w:val="clear" w:color="auto" w:fill="FFFFFF"/>
        </w:rPr>
        <w:t>Указ Президента Российской Федерации от 07.07.2011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772347">
        <w:rPr>
          <w:sz w:val="32"/>
          <w:szCs w:val="32"/>
        </w:rPr>
        <w:t>Устав университета,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772347">
        <w:rPr>
          <w:sz w:val="32"/>
          <w:szCs w:val="32"/>
        </w:rPr>
        <w:t>Положение о филиале,</w:t>
      </w:r>
    </w:p>
    <w:p w:rsidR="001B2C0B" w:rsidRPr="00772347" w:rsidRDefault="001B2C0B" w:rsidP="001B2C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772347">
        <w:rPr>
          <w:sz w:val="32"/>
          <w:szCs w:val="32"/>
        </w:rPr>
        <w:t>Внутренние локальные нормативные акты.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sz w:val="32"/>
          <w:szCs w:val="32"/>
        </w:rPr>
        <w:t xml:space="preserve">Научная работа в вузе предполагает: </w:t>
      </w:r>
    </w:p>
    <w:p w:rsidR="001B2C0B" w:rsidRPr="00772347" w:rsidRDefault="001B2C0B" w:rsidP="001B2C0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bCs/>
          <w:sz w:val="32"/>
          <w:szCs w:val="32"/>
        </w:rPr>
        <w:t xml:space="preserve">Проведение  научных исследований по </w:t>
      </w:r>
      <w:proofErr w:type="gramStart"/>
      <w:r w:rsidRPr="00772347">
        <w:rPr>
          <w:rFonts w:ascii="Times New Roman" w:hAnsi="Times New Roman" w:cs="Times New Roman"/>
          <w:bCs/>
          <w:sz w:val="32"/>
          <w:szCs w:val="32"/>
        </w:rPr>
        <w:t>общевузовской</w:t>
      </w:r>
      <w:proofErr w:type="gramEnd"/>
      <w:r w:rsidRPr="00772347">
        <w:rPr>
          <w:rFonts w:ascii="Times New Roman" w:hAnsi="Times New Roman" w:cs="Times New Roman"/>
          <w:bCs/>
          <w:sz w:val="32"/>
          <w:szCs w:val="32"/>
        </w:rPr>
        <w:t xml:space="preserve"> и кафедральным темам НИР </w:t>
      </w:r>
    </w:p>
    <w:p w:rsidR="001B2C0B" w:rsidRPr="00772347" w:rsidRDefault="001B2C0B" w:rsidP="001B2C0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Подготовка научной литературы по тематике научных исследований вуза </w:t>
      </w:r>
    </w:p>
    <w:p w:rsidR="001B2C0B" w:rsidRPr="00772347" w:rsidRDefault="001B2C0B" w:rsidP="001B2C0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bCs/>
          <w:sz w:val="32"/>
          <w:szCs w:val="32"/>
        </w:rPr>
        <w:t xml:space="preserve">Участие в международных и республиканских научных мероприятиях  (конференции, семинары, олимпиады и др.) </w:t>
      </w:r>
    </w:p>
    <w:p w:rsidR="001B2C0B" w:rsidRPr="00772347" w:rsidRDefault="001B2C0B" w:rsidP="001B2C0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bCs/>
          <w:sz w:val="32"/>
          <w:szCs w:val="32"/>
        </w:rPr>
        <w:t>Организация в университете международных и республиканских научных мероприятиях  (конференции, семинары, олимпиады и др.)</w:t>
      </w:r>
    </w:p>
    <w:p w:rsidR="001B2C0B" w:rsidRPr="00772347" w:rsidRDefault="001B2C0B" w:rsidP="001B2C0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bCs/>
          <w:sz w:val="32"/>
          <w:szCs w:val="32"/>
        </w:rPr>
        <w:t xml:space="preserve"> Работа  студенческого  научного общества (СНО) 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sz w:val="32"/>
          <w:szCs w:val="32"/>
        </w:rPr>
        <w:t xml:space="preserve">Научно-исследовательская работа преподавателей </w:t>
      </w:r>
      <w:proofErr w:type="spellStart"/>
      <w:r w:rsidRPr="00772347">
        <w:rPr>
          <w:rFonts w:ascii="Times New Roman" w:hAnsi="Times New Roman" w:cs="Times New Roman"/>
          <w:sz w:val="32"/>
          <w:szCs w:val="32"/>
        </w:rPr>
        <w:t>Алатырского</w:t>
      </w:r>
      <w:proofErr w:type="spellEnd"/>
      <w:r w:rsidRPr="00772347">
        <w:rPr>
          <w:rFonts w:ascii="Times New Roman" w:hAnsi="Times New Roman" w:cs="Times New Roman"/>
          <w:sz w:val="32"/>
          <w:szCs w:val="32"/>
        </w:rPr>
        <w:t xml:space="preserve"> филиала  осуществляется в направлениях, соответствующих профилю подготовки, </w:t>
      </w:r>
      <w:r w:rsidRPr="00772347">
        <w:rPr>
          <w:sz w:val="32"/>
          <w:szCs w:val="32"/>
        </w:rPr>
        <w:t xml:space="preserve"> </w:t>
      </w:r>
      <w:r w:rsidRPr="00772347">
        <w:rPr>
          <w:rFonts w:ascii="Times New Roman" w:hAnsi="Times New Roman" w:cs="Times New Roman"/>
          <w:sz w:val="32"/>
          <w:szCs w:val="32"/>
        </w:rPr>
        <w:t>а также</w:t>
      </w:r>
      <w:r w:rsidRPr="00772347">
        <w:rPr>
          <w:sz w:val="32"/>
          <w:szCs w:val="32"/>
        </w:rPr>
        <w:t xml:space="preserve"> </w:t>
      </w:r>
      <w:r w:rsidRPr="00772347">
        <w:rPr>
          <w:rFonts w:ascii="Times New Roman" w:eastAsia="Times New Roman" w:hAnsi="Times New Roman" w:cs="Times New Roman"/>
          <w:sz w:val="32"/>
          <w:szCs w:val="32"/>
        </w:rPr>
        <w:t>научным направлениям ФГБОУ ВО « Ч</w:t>
      </w:r>
      <w:r w:rsidRPr="00772347">
        <w:rPr>
          <w:rFonts w:ascii="Times New Roman" w:hAnsi="Times New Roman" w:cs="Times New Roman"/>
          <w:sz w:val="32"/>
          <w:szCs w:val="32"/>
        </w:rPr>
        <w:t>ГУ им. И.Н. Ульянова», и,  в этой связи, характеризуется большим разнообразием тем.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Научное направление </w:t>
      </w:r>
      <w:r w:rsidRPr="00772347">
        <w:rPr>
          <w:rFonts w:ascii="Times New Roman" w:eastAsia="Times New Roman" w:hAnsi="Times New Roman" w:cs="Times New Roman"/>
          <w:i/>
          <w:sz w:val="32"/>
          <w:szCs w:val="32"/>
        </w:rPr>
        <w:t>кафедры гуманитарных и экономических дисциплин</w:t>
      </w: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: 1. Модернизация социально-экономического развития региона в современных условиях. 2. Исторические судьбы России и мировых цивилизаций. 3. Проблемы совершенствования, модернизации образования и духовно-нравственного развития личности.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Научное направление </w:t>
      </w:r>
      <w:r w:rsidRPr="00772347">
        <w:rPr>
          <w:rFonts w:ascii="Times New Roman" w:eastAsia="Times New Roman" w:hAnsi="Times New Roman" w:cs="Times New Roman"/>
          <w:i/>
          <w:sz w:val="32"/>
          <w:szCs w:val="32"/>
        </w:rPr>
        <w:t>кафедры высшей математики и  информационных технологий</w:t>
      </w: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: 1. Математические модели, математическое программирование, системный анализ, управление и обработка информации. </w:t>
      </w:r>
    </w:p>
    <w:p w:rsidR="001B2C0B" w:rsidRPr="00772347" w:rsidRDefault="001B2C0B" w:rsidP="001B2C0B">
      <w:pPr>
        <w:pStyle w:val="a4"/>
        <w:spacing w:before="0" w:beforeAutospacing="0" w:after="0" w:afterAutospacing="0"/>
        <w:ind w:firstLine="567"/>
        <w:jc w:val="both"/>
        <w:rPr>
          <w:color w:val="FF0000"/>
          <w:sz w:val="32"/>
          <w:szCs w:val="32"/>
        </w:rPr>
      </w:pPr>
      <w:r w:rsidRPr="00772347">
        <w:rPr>
          <w:sz w:val="32"/>
          <w:szCs w:val="32"/>
        </w:rPr>
        <w:t>Научное творчество становится коллективным, что обусловлено, с одной стороны, концентрацией ученых в научных учреждениях, а с другой – расширением совместных научных поисков.</w:t>
      </w:r>
      <w:r w:rsidRPr="00772347">
        <w:rPr>
          <w:color w:val="666666"/>
          <w:sz w:val="32"/>
          <w:szCs w:val="32"/>
        </w:rPr>
        <w:t xml:space="preserve"> </w:t>
      </w:r>
      <w:r w:rsidRPr="00772347">
        <w:rPr>
          <w:sz w:val="32"/>
          <w:szCs w:val="32"/>
        </w:rPr>
        <w:t xml:space="preserve">В связи с этим в </w:t>
      </w:r>
      <w:proofErr w:type="spellStart"/>
      <w:r w:rsidRPr="00772347">
        <w:rPr>
          <w:sz w:val="32"/>
          <w:szCs w:val="32"/>
        </w:rPr>
        <w:t>Алатырском</w:t>
      </w:r>
      <w:proofErr w:type="spellEnd"/>
      <w:r w:rsidRPr="00772347">
        <w:rPr>
          <w:sz w:val="32"/>
          <w:szCs w:val="32"/>
        </w:rPr>
        <w:t xml:space="preserve"> филиале  организованы и действуют  два научных коллектива, осуществляющих научно-исследовательскую работу в рамках перспективных научных направлений кафедр. Их структура обеспечивает возможность кооперации и специализации труда ученых  с целью углубления знаний в определенных направлениях, четкое распределение обязанностей и равномерность загрузки исполнителей, проведение работы с наибольшим эффектом, создание единой системы планирования, организации и контроля выполнения работ</w:t>
      </w:r>
      <w:r w:rsidRPr="00772347">
        <w:rPr>
          <w:color w:val="666666"/>
          <w:sz w:val="32"/>
          <w:szCs w:val="32"/>
        </w:rPr>
        <w:t>.</w:t>
      </w:r>
    </w:p>
    <w:p w:rsidR="001B2C0B" w:rsidRPr="00772347" w:rsidRDefault="001B2C0B" w:rsidP="001B2C0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Перспективное научное направление кафедры гуманитарных и экономических дисциплин </w:t>
      </w: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Алатырского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филиала ФГБОУ ВО «ЧГУ им. И.Н.Ульянова»</w:t>
      </w:r>
    </w:p>
    <w:p w:rsidR="001B2C0B" w:rsidRPr="00772347" w:rsidRDefault="001B2C0B" w:rsidP="001B2C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Исследование социально-гуманитарного и экономического развития региона </w:t>
      </w:r>
    </w:p>
    <w:p w:rsidR="001B2C0B" w:rsidRPr="00772347" w:rsidRDefault="001B2C0B" w:rsidP="001B2C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Лукишин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Александр Владимирович - кандидат экономических наук, доцент</w:t>
      </w:r>
    </w:p>
    <w:p w:rsidR="001B2C0B" w:rsidRPr="00772347" w:rsidRDefault="001B2C0B" w:rsidP="001B2C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Состав научного коллектива 9 человек (кандидатов наук - 8)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Ягин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Евгений Вячеславович, кандидат экономических наук, декан факультета управления и экономики;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772347">
        <w:rPr>
          <w:rFonts w:ascii="Times New Roman" w:eastAsia="Times New Roman" w:hAnsi="Times New Roman" w:cs="Times New Roman"/>
          <w:sz w:val="32"/>
          <w:szCs w:val="32"/>
        </w:rPr>
        <w:t>Хазов</w:t>
      </w:r>
      <w:proofErr w:type="gram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 Андрей Юрьевич, кандидат экономических наук 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Грязева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Елена Владимировна, кандидат экономических наук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Дубровина Ольга Александровна, кандидат экономических наук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Майорова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Ольга Николаевна, кандидат исторических  наук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Родионова Ирина Васильевна, кандидат педагогических  наук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Паравина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Марина Николаевна, кандидат исторических  наук</w:t>
      </w:r>
    </w:p>
    <w:p w:rsidR="001B2C0B" w:rsidRPr="00772347" w:rsidRDefault="001B2C0B" w:rsidP="001B2C0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Мальчикова Наталья Константиновна, старший преподаватель</w:t>
      </w:r>
    </w:p>
    <w:p w:rsidR="001B2C0B" w:rsidRPr="00772347" w:rsidRDefault="001B2C0B" w:rsidP="001B2C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Цель  работы – проведение исследования социально-гуманитарного и экономического развития региона.</w:t>
      </w:r>
    </w:p>
    <w:p w:rsidR="001B2C0B" w:rsidRPr="00772347" w:rsidRDefault="001B2C0B" w:rsidP="001B2C0B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Перспективное научное направление кафедры высшей математики и информационных технологий </w:t>
      </w:r>
      <w:proofErr w:type="spellStart"/>
      <w:r w:rsidRPr="00772347">
        <w:rPr>
          <w:rFonts w:ascii="Times New Roman" w:eastAsia="Times New Roman" w:hAnsi="Times New Roman" w:cs="Times New Roman"/>
          <w:sz w:val="32"/>
          <w:szCs w:val="32"/>
        </w:rPr>
        <w:t>Алатырского</w:t>
      </w:r>
      <w:proofErr w:type="spellEnd"/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 филиала ФГБОУ ВО «ЧГУ им. И.Н.Ульянова»</w:t>
      </w:r>
    </w:p>
    <w:p w:rsidR="001B2C0B" w:rsidRPr="00772347" w:rsidRDefault="001B2C0B" w:rsidP="001B2C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Разработка программного обеспечения для моделирования характеристик электротехнического оборудования</w:t>
      </w:r>
    </w:p>
    <w:p w:rsidR="001B2C0B" w:rsidRPr="00772347" w:rsidRDefault="001B2C0B" w:rsidP="001B2C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Пичугин Владимир Николаевич, кандидат технических наук</w:t>
      </w:r>
    </w:p>
    <w:p w:rsidR="001B2C0B" w:rsidRPr="00772347" w:rsidRDefault="001B2C0B" w:rsidP="001B2C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Состав научного коллектива: 6 человек (5 кандидатов наук) </w:t>
      </w:r>
    </w:p>
    <w:p w:rsidR="001B2C0B" w:rsidRPr="00772347" w:rsidRDefault="001B2C0B" w:rsidP="001B2C0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Фёдоров Роман Вадимович, кандидат экономических наук, главный конструктор АО «Завод Электроприбор» </w:t>
      </w:r>
    </w:p>
    <w:p w:rsidR="001B2C0B" w:rsidRPr="00772347" w:rsidRDefault="001B2C0B" w:rsidP="001B2C0B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Дроздов Алексей Юрьевич, кандидат экономических наук, начальник коммерческого отдела АО «Завод Электроприбор»</w:t>
      </w:r>
    </w:p>
    <w:p w:rsidR="001B2C0B" w:rsidRPr="00772347" w:rsidRDefault="001B2C0B" w:rsidP="001B2C0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Егоров Евгений Григорьевич, кандидат технических наук, заслуженный профессор Чувашского государственного университета имени И.Н.Ульянова, зав. кафедрой электрических и электронных аппаратов </w:t>
      </w:r>
    </w:p>
    <w:p w:rsidR="001B2C0B" w:rsidRPr="00772347" w:rsidRDefault="001B2C0B" w:rsidP="001B2C0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Немкова Мария Павловна, старший преподаватель кафедры высшей математики и информационных технологий</w:t>
      </w:r>
    </w:p>
    <w:p w:rsidR="001B2C0B" w:rsidRPr="00772347" w:rsidRDefault="001B2C0B" w:rsidP="001B2C0B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>Пахомова Ольга Александровна, кандидат экономических наук</w:t>
      </w:r>
    </w:p>
    <w:p w:rsidR="001B2C0B" w:rsidRPr="00772347" w:rsidRDefault="001B2C0B" w:rsidP="001B2C0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lastRenderedPageBreak/>
        <w:t>Краткая аннотация направления (цели, задачи исследования, актуальность исследования, современное состояние исследований в данной области).</w:t>
      </w:r>
    </w:p>
    <w:p w:rsidR="001B2C0B" w:rsidRPr="00772347" w:rsidRDefault="001B2C0B" w:rsidP="001B2C0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Цель работы – разработка программного инструмента для моделирования характеристик электротехнического оборудования. 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hAnsi="Times New Roman" w:cs="Times New Roman"/>
          <w:sz w:val="32"/>
          <w:szCs w:val="32"/>
        </w:rPr>
        <w:t xml:space="preserve">Развитие высшего образования, научно-исследовательской деятельности в системе высшей школы во многом зависит от квалификации и опыта преподавательских кадров высших учебных заведений, а так же и от их человеческих и педагогических качеств, которые подкрепляются академической свободой, профессиональной ответственностью и коллегиальностью.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4E708C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лет</w:t>
      </w:r>
      <w:r w:rsidRPr="0077234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72347">
        <w:rPr>
          <w:rFonts w:ascii="Times New Roman" w:hAnsi="Times New Roman" w:cs="Times New Roman"/>
          <w:sz w:val="32"/>
          <w:szCs w:val="32"/>
        </w:rPr>
        <w:t>более 30 преподавателей (31) преподавателей филиала</w:t>
      </w: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защитили диссертации на соискание ученой степени кандидата технических - 2, экономических - 21, педагогических - 3 , философских - 2, и исторических наук - 3 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Специальность 08.00.05 – Экономика и управление  народным хозяйством  (региональная экономика) – Ануфриева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Е.М.,Блохинцева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О.Н.,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Тикшаева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Е.В., Дубровина О.А., Иванцев Н.А., Исаев А.Б.,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Косолапенков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В.Н.,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Лукишин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А.В., Никитин В.В., Пахомова О.А., Реброва Н.Д.,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Смолькина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Ю.В., Федорова В.А., Хазов А.Ю.</w:t>
      </w:r>
      <w:proofErr w:type="gramEnd"/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Специальность 08.00.01 –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Эономическая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теория –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Блинова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Н.С., Данилина И.Н., Дроздов А.Ю.,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Зыряева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Н.П., Федоров Р.В., Щербакова Н.А.,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Ягин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Е.В.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Специальность 09. 00. 11 – Социальная философия –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Гарькина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М.Л.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Специальность13.00.01 – Общая педагогика, история педагогики и образования – Костюнина Н.Ю.,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Въяскова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И.В., Селезнева Е.В.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Специальность 07.00.02 — Отечественная история –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Майорова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О.Н.,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Паравина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М.Н.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07.00.03 – Всеобщая история – Малышкин А.П.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09.00.03 – История философии Малышкина Н.А.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05.12.07 – Антенны, СВЧ устройства и их технологии – Пичугин В.Н.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05.11.16. – Информационно-измерительные и управляющие системы  (в приборостроении)  - Солдатов А.А.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Благодаря поддержке руководства Чувашского госуниверситета и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Алатырского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филиала  состоялись </w:t>
      </w:r>
      <w:r w:rsidRPr="007723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защиты  кандидатских диссертаций: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08.00.05 – Экономика и управление  народным хозяйством  (региональная экономика) – Афанасьев А.Н.,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Специальность 07.00.02 – Отечественная история – Ермолаева Е.А.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Специальность 13.00.01 – Общая педагогика, история педагогики и образования – </w:t>
      </w:r>
      <w:proofErr w:type="spellStart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>Разуткина</w:t>
      </w:r>
      <w:proofErr w:type="spellEnd"/>
      <w:r w:rsidRPr="007723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Л.И.</w:t>
      </w:r>
    </w:p>
    <w:p w:rsidR="001B2C0B" w:rsidRPr="00772347" w:rsidRDefault="001B2C0B" w:rsidP="001B2C0B">
      <w:pPr>
        <w:pStyle w:val="a4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772347">
        <w:rPr>
          <w:sz w:val="32"/>
          <w:szCs w:val="32"/>
        </w:rPr>
        <w:t xml:space="preserve">Проанализировав показатели научно-исследовательской деятельности преподавателей </w:t>
      </w:r>
      <w:proofErr w:type="spellStart"/>
      <w:r w:rsidRPr="00772347">
        <w:rPr>
          <w:sz w:val="32"/>
          <w:szCs w:val="32"/>
        </w:rPr>
        <w:t>Алатырского</w:t>
      </w:r>
      <w:proofErr w:type="spellEnd"/>
      <w:r w:rsidRPr="00772347">
        <w:rPr>
          <w:sz w:val="32"/>
          <w:szCs w:val="32"/>
        </w:rPr>
        <w:t xml:space="preserve"> филиала за </w:t>
      </w:r>
      <w:r w:rsidR="004E708C">
        <w:rPr>
          <w:sz w:val="32"/>
          <w:szCs w:val="32"/>
        </w:rPr>
        <w:t>30</w:t>
      </w:r>
      <w:r w:rsidRPr="00772347">
        <w:rPr>
          <w:sz w:val="32"/>
          <w:szCs w:val="32"/>
        </w:rPr>
        <w:t xml:space="preserve"> лет мы пришли</w:t>
      </w:r>
      <w:proofErr w:type="gramEnd"/>
      <w:r w:rsidRPr="00772347">
        <w:rPr>
          <w:sz w:val="32"/>
          <w:szCs w:val="32"/>
        </w:rPr>
        <w:t xml:space="preserve"> к следующим выводам: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Финансирование научно-исследовательской деятельности осуществляется за счет собственных средств Университета. Внутреннее финансирование, являющееся основным источником финансового обеспечения научно-исследовательских работ, осуществляется в соответствии с установленными нормативами. </w:t>
      </w:r>
    </w:p>
    <w:p w:rsidR="001B2C0B" w:rsidRPr="00772347" w:rsidRDefault="001B2C0B" w:rsidP="001B2C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72347">
        <w:rPr>
          <w:rFonts w:ascii="Times New Roman" w:eastAsia="Times New Roman" w:hAnsi="Times New Roman" w:cs="Times New Roman"/>
          <w:sz w:val="32"/>
          <w:szCs w:val="32"/>
        </w:rPr>
        <w:t xml:space="preserve">Финансирование научно-исследовательской деятельности осуществляется за счет собственных средств Университета. </w:t>
      </w:r>
      <w:r>
        <w:rPr>
          <w:rFonts w:ascii="Times New Roman" w:hAnsi="Times New Roman" w:cs="Times New Roman"/>
          <w:sz w:val="32"/>
          <w:szCs w:val="32"/>
        </w:rPr>
        <w:t>Были выполнены работы по 6</w:t>
      </w:r>
      <w:r w:rsidRPr="00772347">
        <w:rPr>
          <w:rFonts w:ascii="Times New Roman" w:hAnsi="Times New Roman" w:cs="Times New Roman"/>
          <w:sz w:val="32"/>
          <w:szCs w:val="32"/>
        </w:rPr>
        <w:t xml:space="preserve"> грантам (2013 г, 2014 г, 2015 г.</w:t>
      </w:r>
      <w:r>
        <w:rPr>
          <w:rFonts w:ascii="Times New Roman" w:hAnsi="Times New Roman" w:cs="Times New Roman"/>
          <w:sz w:val="32"/>
          <w:szCs w:val="32"/>
        </w:rPr>
        <w:t>, 2020 г.</w:t>
      </w:r>
      <w:r w:rsidRPr="00772347">
        <w:rPr>
          <w:rFonts w:ascii="Times New Roman" w:hAnsi="Times New Roman" w:cs="Times New Roman"/>
          <w:sz w:val="32"/>
          <w:szCs w:val="32"/>
        </w:rPr>
        <w:t xml:space="preserve">) За время работы филиала преподавателями выполнены и внедрены научно-исследовательские работы с общим объемом более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72347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1B2C0B" w:rsidRPr="00772347" w:rsidRDefault="001B2C0B" w:rsidP="001B2C0B">
      <w:pPr>
        <w:pStyle w:val="1"/>
        <w:pBdr>
          <w:bottom w:val="single" w:sz="4" w:space="4" w:color="EEEEEE"/>
        </w:pBdr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32"/>
          <w:szCs w:val="32"/>
        </w:rPr>
      </w:pPr>
      <w:r w:rsidRPr="00772347">
        <w:rPr>
          <w:b w:val="0"/>
          <w:sz w:val="32"/>
          <w:szCs w:val="32"/>
        </w:rPr>
        <w:t xml:space="preserve">Результаты исследований представлены в - 15 монографиях, 97 учебниках, учебных и методических пособиях, 8 сборниках научных трудов и материалах научно-практических конференций. Опубликовано более 800 научных статей и тезисов, среди которых входящие в базу </w:t>
      </w:r>
      <w:proofErr w:type="spellStart"/>
      <w:r w:rsidRPr="00772347">
        <w:rPr>
          <w:b w:val="0"/>
          <w:bCs w:val="0"/>
          <w:sz w:val="32"/>
          <w:szCs w:val="32"/>
        </w:rPr>
        <w:t>Scopus</w:t>
      </w:r>
      <w:proofErr w:type="spellEnd"/>
      <w:r w:rsidRPr="00772347">
        <w:rPr>
          <w:b w:val="0"/>
          <w:bCs w:val="0"/>
          <w:sz w:val="32"/>
          <w:szCs w:val="32"/>
        </w:rPr>
        <w:t xml:space="preserve"> и </w:t>
      </w:r>
      <w:proofErr w:type="spellStart"/>
      <w:r w:rsidRPr="00772347">
        <w:rPr>
          <w:b w:val="0"/>
          <w:bCs w:val="0"/>
          <w:sz w:val="32"/>
          <w:szCs w:val="32"/>
        </w:rPr>
        <w:t>Web</w:t>
      </w:r>
      <w:proofErr w:type="spellEnd"/>
      <w:r w:rsidRPr="00772347">
        <w:rPr>
          <w:b w:val="0"/>
          <w:bCs w:val="0"/>
          <w:sz w:val="32"/>
          <w:szCs w:val="32"/>
        </w:rPr>
        <w:t xml:space="preserve"> </w:t>
      </w:r>
      <w:proofErr w:type="spellStart"/>
      <w:r w:rsidRPr="00772347">
        <w:rPr>
          <w:b w:val="0"/>
          <w:bCs w:val="0"/>
          <w:sz w:val="32"/>
          <w:szCs w:val="32"/>
        </w:rPr>
        <w:t>of</w:t>
      </w:r>
      <w:proofErr w:type="spellEnd"/>
      <w:r w:rsidRPr="00772347">
        <w:rPr>
          <w:b w:val="0"/>
          <w:bCs w:val="0"/>
          <w:sz w:val="32"/>
          <w:szCs w:val="32"/>
        </w:rPr>
        <w:t xml:space="preserve"> </w:t>
      </w:r>
      <w:proofErr w:type="spellStart"/>
      <w:r w:rsidRPr="00772347">
        <w:rPr>
          <w:b w:val="0"/>
          <w:bCs w:val="0"/>
          <w:sz w:val="32"/>
          <w:szCs w:val="32"/>
        </w:rPr>
        <w:t>Science</w:t>
      </w:r>
      <w:proofErr w:type="spellEnd"/>
      <w:r w:rsidRPr="00772347">
        <w:rPr>
          <w:b w:val="0"/>
          <w:bCs w:val="0"/>
          <w:sz w:val="32"/>
          <w:szCs w:val="32"/>
        </w:rPr>
        <w:t xml:space="preserve"> </w:t>
      </w:r>
      <w:r w:rsidRPr="00772347">
        <w:rPr>
          <w:b w:val="0"/>
          <w:sz w:val="32"/>
          <w:szCs w:val="32"/>
        </w:rPr>
        <w:t xml:space="preserve">– 2, ВАК- 49, РИНЦ – более 200. </w:t>
      </w:r>
    </w:p>
    <w:p w:rsidR="001B2C0B" w:rsidRPr="00772347" w:rsidRDefault="001B2C0B" w:rsidP="001B2C0B">
      <w:pPr>
        <w:pStyle w:val="1"/>
        <w:pBdr>
          <w:bottom w:val="single" w:sz="4" w:space="4" w:color="EEEEEE"/>
        </w:pBdr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FF0000"/>
          <w:sz w:val="32"/>
          <w:szCs w:val="32"/>
        </w:rPr>
      </w:pPr>
      <w:r w:rsidRPr="00772347">
        <w:rPr>
          <w:b w:val="0"/>
          <w:sz w:val="32"/>
          <w:szCs w:val="32"/>
        </w:rPr>
        <w:t xml:space="preserve">Конференции, в которых принимали участие преподаватели факультета: Международные -  63; Всероссийские – 38, Региональные – 45. </w:t>
      </w:r>
      <w:proofErr w:type="gramStart"/>
      <w:r w:rsidRPr="00772347">
        <w:rPr>
          <w:b w:val="0"/>
          <w:sz w:val="32"/>
          <w:szCs w:val="32"/>
        </w:rPr>
        <w:t>Организованы</w:t>
      </w:r>
      <w:proofErr w:type="gramEnd"/>
      <w:r w:rsidRPr="00772347">
        <w:rPr>
          <w:b w:val="0"/>
          <w:sz w:val="32"/>
          <w:szCs w:val="32"/>
        </w:rPr>
        <w:t xml:space="preserve"> 6 выставок. Премии, награды, дипломы полученные преподавателями и студентами – более 150. </w:t>
      </w:r>
      <w:proofErr w:type="gramStart"/>
      <w:r w:rsidRPr="00772347">
        <w:rPr>
          <w:b w:val="0"/>
          <w:sz w:val="32"/>
          <w:szCs w:val="32"/>
        </w:rPr>
        <w:t>Организованы</w:t>
      </w:r>
      <w:proofErr w:type="gramEnd"/>
      <w:r w:rsidRPr="00772347">
        <w:rPr>
          <w:b w:val="0"/>
          <w:sz w:val="32"/>
          <w:szCs w:val="32"/>
        </w:rPr>
        <w:t xml:space="preserve"> и проведены 2 семинара, 5 конференций.</w:t>
      </w:r>
    </w:p>
    <w:p w:rsidR="00FB77B2" w:rsidRDefault="001B2C0B" w:rsidP="004E708C">
      <w:pPr>
        <w:pStyle w:val="default"/>
        <w:spacing w:before="0" w:beforeAutospacing="0" w:after="0" w:afterAutospacing="0"/>
        <w:ind w:firstLine="567"/>
        <w:jc w:val="both"/>
      </w:pPr>
      <w:r w:rsidRPr="00772347">
        <w:rPr>
          <w:sz w:val="32"/>
          <w:szCs w:val="32"/>
        </w:rPr>
        <w:t xml:space="preserve">Планирование отдельных видов НИР указывается в часах в индивидуальных планах работы каждого преподавателя, в планах работы кафедр на текущий год и производится на основании тематики научных исследований кафедр, а также с учетом преподаваемых дисциплин. </w:t>
      </w:r>
    </w:p>
    <w:sectPr w:rsidR="00FB77B2" w:rsidSect="0004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5D11"/>
    <w:multiLevelType w:val="hybridMultilevel"/>
    <w:tmpl w:val="2F565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7503CA"/>
    <w:multiLevelType w:val="hybridMultilevel"/>
    <w:tmpl w:val="FF38A398"/>
    <w:lvl w:ilvl="0" w:tplc="CEA41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960"/>
    <w:multiLevelType w:val="hybridMultilevel"/>
    <w:tmpl w:val="1BA4D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B417F"/>
    <w:multiLevelType w:val="hybridMultilevel"/>
    <w:tmpl w:val="B49EA724"/>
    <w:lvl w:ilvl="0" w:tplc="CEA41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2F6B"/>
    <w:multiLevelType w:val="hybridMultilevel"/>
    <w:tmpl w:val="97D8AB70"/>
    <w:lvl w:ilvl="0" w:tplc="CEA411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6A52C1"/>
    <w:multiLevelType w:val="hybridMultilevel"/>
    <w:tmpl w:val="C27C9740"/>
    <w:lvl w:ilvl="0" w:tplc="094E7416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F07407A"/>
    <w:multiLevelType w:val="hybridMultilevel"/>
    <w:tmpl w:val="71761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172249"/>
    <w:multiLevelType w:val="hybridMultilevel"/>
    <w:tmpl w:val="1B9C85FE"/>
    <w:lvl w:ilvl="0" w:tplc="CEA41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AC9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E5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0B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92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AD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C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9EF26F9"/>
    <w:multiLevelType w:val="hybridMultilevel"/>
    <w:tmpl w:val="035C560C"/>
    <w:lvl w:ilvl="0" w:tplc="696CC3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C0B"/>
    <w:rsid w:val="00044F77"/>
    <w:rsid w:val="001B2C0B"/>
    <w:rsid w:val="004E708C"/>
    <w:rsid w:val="00F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7"/>
  </w:style>
  <w:style w:type="paragraph" w:styleId="1">
    <w:name w:val="heading 1"/>
    <w:basedOn w:val="a"/>
    <w:link w:val="10"/>
    <w:uiPriority w:val="9"/>
    <w:qFormat/>
    <w:rsid w:val="001B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C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B2C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1B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1381</Words>
  <Characters>7873</Characters>
  <Application>Microsoft Office Word</Application>
  <DocSecurity>0</DocSecurity>
  <Lines>65</Lines>
  <Paragraphs>18</Paragraphs>
  <ScaleCrop>false</ScaleCrop>
  <Company>Grizli777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2023-10-24T12:09:00Z</dcterms:created>
  <dcterms:modified xsi:type="dcterms:W3CDTF">2023-10-24T12:29:00Z</dcterms:modified>
</cp:coreProperties>
</file>