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F" w:rsidRPr="00597858" w:rsidRDefault="00B30419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Положение</w:t>
      </w:r>
    </w:p>
    <w:p w:rsidR="00B30419" w:rsidRPr="00597858" w:rsidRDefault="00B30419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о региональном конкурсе исследовательских работ</w:t>
      </w:r>
    </w:p>
    <w:p w:rsidR="00B30419" w:rsidRPr="00501813" w:rsidRDefault="00B30419" w:rsidP="00B30419">
      <w:pPr>
        <w:jc w:val="center"/>
        <w:rPr>
          <w:b/>
          <w:sz w:val="24"/>
          <w:u w:val="single"/>
        </w:rPr>
      </w:pPr>
      <w:r w:rsidRPr="00501813">
        <w:rPr>
          <w:b/>
          <w:sz w:val="24"/>
          <w:u w:val="single"/>
        </w:rPr>
        <w:t>«Молодые исследователи о Великой Отечественной войне 1941</w:t>
      </w:r>
      <w:r w:rsidR="006E4648" w:rsidRPr="00501813">
        <w:rPr>
          <w:b/>
          <w:sz w:val="24"/>
          <w:u w:val="single"/>
        </w:rPr>
        <w:t xml:space="preserve"> – </w:t>
      </w:r>
      <w:r w:rsidRPr="00501813">
        <w:rPr>
          <w:b/>
          <w:sz w:val="24"/>
          <w:u w:val="single"/>
        </w:rPr>
        <w:t>1945 гг.»</w:t>
      </w:r>
    </w:p>
    <w:p w:rsidR="00B30419" w:rsidRPr="00597858" w:rsidRDefault="006E4648" w:rsidP="00B30419">
      <w:pPr>
        <w:jc w:val="center"/>
        <w:rPr>
          <w:b/>
          <w:sz w:val="24"/>
        </w:rPr>
      </w:pPr>
      <w:r w:rsidRPr="00597858">
        <w:rPr>
          <w:b/>
          <w:sz w:val="24"/>
        </w:rPr>
        <w:t>(</w:t>
      </w:r>
      <w:r w:rsidR="00B30419" w:rsidRPr="00597858">
        <w:rPr>
          <w:b/>
          <w:sz w:val="24"/>
        </w:rPr>
        <w:t>по материалам личных архивов, музейных фондов и экспозиций)</w:t>
      </w:r>
    </w:p>
    <w:p w:rsidR="00B30419" w:rsidRPr="00597858" w:rsidRDefault="00B30419" w:rsidP="00B30419">
      <w:pPr>
        <w:jc w:val="center"/>
        <w:rPr>
          <w:b/>
          <w:sz w:val="24"/>
        </w:rPr>
      </w:pPr>
    </w:p>
    <w:p w:rsidR="006E7807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>В 2015 году исполняется 70 лет Победы в</w:t>
      </w:r>
      <w:r w:rsidR="00B30419" w:rsidRPr="00597858">
        <w:rPr>
          <w:i/>
          <w:sz w:val="24"/>
        </w:rPr>
        <w:t xml:space="preserve"> Великой Отечественной войн</w:t>
      </w:r>
      <w:r w:rsidRPr="00597858">
        <w:rPr>
          <w:i/>
          <w:sz w:val="24"/>
        </w:rPr>
        <w:t>е.</w:t>
      </w:r>
      <w:r w:rsidR="006E7807" w:rsidRPr="00597858">
        <w:rPr>
          <w:b/>
          <w:sz w:val="24"/>
        </w:rPr>
        <w:t xml:space="preserve"> </w:t>
      </w:r>
      <w:r w:rsidR="006E7807" w:rsidRPr="00597858">
        <w:rPr>
          <w:i/>
          <w:sz w:val="24"/>
        </w:rPr>
        <w:t xml:space="preserve">Современная историческая наука переживает новый этап своего развития, связанный с переосмыслением многих событий истории России XX столетия, в котором Великая Отечественная война занимает одно из центральных мест, </w:t>
      </w:r>
      <w:proofErr w:type="gramStart"/>
      <w:r w:rsidR="006E7807" w:rsidRPr="00597858">
        <w:rPr>
          <w:i/>
          <w:sz w:val="24"/>
        </w:rPr>
        <w:t>являясь</w:t>
      </w:r>
      <w:proofErr w:type="gramEnd"/>
      <w:r w:rsidR="006E7807" w:rsidRPr="00597858">
        <w:rPr>
          <w:i/>
          <w:sz w:val="24"/>
        </w:rPr>
        <w:t xml:space="preserve"> полем борьбы мнений авторов научных трудов, мемуаров и т.д. Бесспорно, что война не может быть оценена однозначно. Но одно обстоятельство не подлежит переосмыслению -  подвиг многонационального народа на фронте и в тылу.</w:t>
      </w:r>
    </w:p>
    <w:p w:rsidR="00D11AD1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 xml:space="preserve">Алатырь - родина 15 Героев Советского Союза, многих выдающихся людей. Этот город внес весомый вклад в Победу. Из Алатыря и </w:t>
      </w:r>
      <w:proofErr w:type="spellStart"/>
      <w:r w:rsidRPr="00597858">
        <w:rPr>
          <w:i/>
          <w:sz w:val="24"/>
        </w:rPr>
        <w:t>Алатырского</w:t>
      </w:r>
      <w:proofErr w:type="spellEnd"/>
      <w:r w:rsidRPr="00597858">
        <w:rPr>
          <w:i/>
          <w:sz w:val="24"/>
        </w:rPr>
        <w:t xml:space="preserve"> района на фронт было призвано 30 227 чел., из которых 8 360 чел. не вернулись домой.</w:t>
      </w:r>
    </w:p>
    <w:p w:rsidR="00B30419" w:rsidRPr="00597858" w:rsidRDefault="00D11AD1" w:rsidP="006E4648">
      <w:pPr>
        <w:ind w:firstLine="709"/>
        <w:jc w:val="both"/>
        <w:rPr>
          <w:i/>
          <w:sz w:val="24"/>
        </w:rPr>
      </w:pPr>
      <w:r w:rsidRPr="00597858">
        <w:rPr>
          <w:i/>
          <w:sz w:val="24"/>
        </w:rPr>
        <w:t>С</w:t>
      </w:r>
      <w:r w:rsidR="00B30419" w:rsidRPr="00597858">
        <w:rPr>
          <w:i/>
          <w:sz w:val="24"/>
        </w:rPr>
        <w:t xml:space="preserve">егодня мы видим множество примеров создания </w:t>
      </w:r>
      <w:proofErr w:type="spellStart"/>
      <w:r w:rsidR="00B30419" w:rsidRPr="00597858">
        <w:rPr>
          <w:i/>
          <w:sz w:val="24"/>
        </w:rPr>
        <w:t>неофашистких</w:t>
      </w:r>
      <w:proofErr w:type="spellEnd"/>
      <w:r w:rsidR="00B30419" w:rsidRPr="00597858">
        <w:rPr>
          <w:i/>
          <w:sz w:val="24"/>
        </w:rPr>
        <w:t xml:space="preserve"> молодежных организаций, которые не только искажают факты и события Великой Отечественной войны, но и ведут активную работу по привлечению молодых людей в свои ряды.</w:t>
      </w:r>
      <w:r w:rsidRPr="00597858">
        <w:rPr>
          <w:i/>
          <w:sz w:val="24"/>
        </w:rPr>
        <w:t xml:space="preserve"> О</w:t>
      </w:r>
      <w:r w:rsidR="00B30419" w:rsidRPr="00597858">
        <w:rPr>
          <w:i/>
          <w:sz w:val="24"/>
        </w:rPr>
        <w:t xml:space="preserve">чень важно знать правду от тех, кто видел эту войну своими глазами. </w:t>
      </w:r>
    </w:p>
    <w:p w:rsidR="00D11AD1" w:rsidRPr="00597858" w:rsidRDefault="00D11AD1" w:rsidP="00D11AD1">
      <w:pPr>
        <w:pStyle w:val="3"/>
        <w:jc w:val="center"/>
        <w:rPr>
          <w:i w:val="0"/>
          <w:caps/>
          <w:szCs w:val="24"/>
        </w:rPr>
      </w:pPr>
      <w:r w:rsidRPr="00597858">
        <w:rPr>
          <w:i w:val="0"/>
          <w:caps/>
          <w:szCs w:val="24"/>
          <w:lang w:val="en-US"/>
        </w:rPr>
        <w:t>I</w:t>
      </w:r>
      <w:r w:rsidRPr="00597858">
        <w:rPr>
          <w:i w:val="0"/>
          <w:caps/>
          <w:szCs w:val="24"/>
        </w:rPr>
        <w:t>. Общие положения</w:t>
      </w:r>
    </w:p>
    <w:p w:rsidR="00D11AD1" w:rsidRPr="00597858" w:rsidRDefault="006E7807" w:rsidP="006E4648">
      <w:pPr>
        <w:jc w:val="both"/>
        <w:rPr>
          <w:sz w:val="24"/>
        </w:rPr>
      </w:pPr>
      <w:r w:rsidRPr="00597858">
        <w:rPr>
          <w:sz w:val="24"/>
        </w:rPr>
        <w:t>1.1.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 xml:space="preserve">Учредителем и организатором </w:t>
      </w:r>
      <w:r w:rsidR="00597858">
        <w:rPr>
          <w:sz w:val="24"/>
        </w:rPr>
        <w:t>регионального к</w:t>
      </w:r>
      <w:r w:rsidRPr="00597858">
        <w:rPr>
          <w:sz w:val="24"/>
        </w:rPr>
        <w:t>онкурса исследовательских работ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>«Молодые исследователи о Великой Отечественной войне 1941</w:t>
      </w:r>
      <w:r w:rsidR="006E4648" w:rsidRPr="00597858">
        <w:rPr>
          <w:sz w:val="24"/>
        </w:rPr>
        <w:t xml:space="preserve"> – </w:t>
      </w:r>
      <w:r w:rsidRPr="00597858">
        <w:rPr>
          <w:sz w:val="24"/>
        </w:rPr>
        <w:t>1945 гг.»</w:t>
      </w:r>
      <w:r w:rsidR="006E4648" w:rsidRPr="00597858">
        <w:rPr>
          <w:sz w:val="24"/>
        </w:rPr>
        <w:t xml:space="preserve"> </w:t>
      </w:r>
      <w:r w:rsidR="00D11AD1" w:rsidRPr="00597858">
        <w:rPr>
          <w:bCs/>
          <w:sz w:val="24"/>
        </w:rPr>
        <w:t>(далее конкурса) является</w:t>
      </w:r>
      <w:r w:rsidR="00D11AD1" w:rsidRPr="00597858">
        <w:rPr>
          <w:sz w:val="24"/>
        </w:rPr>
        <w:t xml:space="preserve"> </w:t>
      </w:r>
      <w:proofErr w:type="spellStart"/>
      <w:r w:rsidRPr="00597858">
        <w:rPr>
          <w:bCs/>
          <w:sz w:val="24"/>
        </w:rPr>
        <w:t>Алатырский</w:t>
      </w:r>
      <w:proofErr w:type="spellEnd"/>
      <w:r w:rsidRPr="00597858">
        <w:rPr>
          <w:bCs/>
          <w:sz w:val="24"/>
        </w:rPr>
        <w:t xml:space="preserve"> филиал федерального государственного бюджетного общеобразовательного учреждения высшего профессионального образования «Чувашский государственный университет имени И.Н. Ульянова» (далее </w:t>
      </w:r>
      <w:proofErr w:type="spellStart"/>
      <w:r w:rsidRPr="00597858">
        <w:rPr>
          <w:bCs/>
          <w:sz w:val="24"/>
        </w:rPr>
        <w:t>Алатырский</w:t>
      </w:r>
      <w:proofErr w:type="spellEnd"/>
      <w:r w:rsidRPr="00597858">
        <w:rPr>
          <w:bCs/>
          <w:sz w:val="24"/>
        </w:rPr>
        <w:t xml:space="preserve"> филиал ФГ</w:t>
      </w:r>
      <w:r w:rsidR="006E4648" w:rsidRPr="00597858">
        <w:rPr>
          <w:bCs/>
          <w:sz w:val="24"/>
        </w:rPr>
        <w:t>БОУ ВПО «ЧГУ им. И.Н. Ульянова»</w:t>
      </w:r>
      <w:r w:rsidRPr="00597858">
        <w:rPr>
          <w:bCs/>
          <w:sz w:val="24"/>
        </w:rPr>
        <w:t>).</w:t>
      </w:r>
    </w:p>
    <w:p w:rsidR="00D11AD1" w:rsidRPr="00597858" w:rsidRDefault="00D11AD1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 xml:space="preserve">1.2. </w:t>
      </w:r>
      <w:r w:rsidR="006E7807" w:rsidRPr="00597858">
        <w:rPr>
          <w:sz w:val="24"/>
        </w:rPr>
        <w:t>Региональный</w:t>
      </w:r>
      <w:r w:rsidRPr="00597858">
        <w:rPr>
          <w:sz w:val="24"/>
        </w:rPr>
        <w:t xml:space="preserve"> конкурс проводится в период с 1 </w:t>
      </w:r>
      <w:r w:rsidR="006E4648" w:rsidRPr="00597858">
        <w:rPr>
          <w:sz w:val="24"/>
        </w:rPr>
        <w:t>дека</w:t>
      </w:r>
      <w:r w:rsidR="006E7807" w:rsidRPr="00597858">
        <w:rPr>
          <w:sz w:val="24"/>
        </w:rPr>
        <w:t>бря</w:t>
      </w:r>
      <w:r w:rsidRPr="00597858">
        <w:rPr>
          <w:sz w:val="24"/>
        </w:rPr>
        <w:t xml:space="preserve"> </w:t>
      </w:r>
      <w:r w:rsidR="006E4648" w:rsidRPr="00597858">
        <w:rPr>
          <w:sz w:val="24"/>
        </w:rPr>
        <w:t>20</w:t>
      </w:r>
      <w:r w:rsidR="006E7807" w:rsidRPr="00597858">
        <w:rPr>
          <w:sz w:val="24"/>
        </w:rPr>
        <w:t>14</w:t>
      </w:r>
      <w:r w:rsidRPr="00597858">
        <w:rPr>
          <w:sz w:val="24"/>
        </w:rPr>
        <w:t xml:space="preserve"> года по 30 </w:t>
      </w:r>
      <w:r w:rsidR="006E7807" w:rsidRPr="00597858">
        <w:rPr>
          <w:sz w:val="24"/>
        </w:rPr>
        <w:t>марта 2015</w:t>
      </w:r>
      <w:r w:rsidRPr="00597858">
        <w:rPr>
          <w:sz w:val="24"/>
        </w:rPr>
        <w:t xml:space="preserve"> года.</w:t>
      </w:r>
    </w:p>
    <w:p w:rsidR="00D11AD1" w:rsidRPr="00597858" w:rsidRDefault="00D11AD1" w:rsidP="006E4648">
      <w:pPr>
        <w:pStyle w:val="a9"/>
        <w:jc w:val="both"/>
        <w:rPr>
          <w:b w:val="0"/>
          <w:sz w:val="24"/>
          <w:szCs w:val="24"/>
        </w:rPr>
      </w:pPr>
      <w:r w:rsidRPr="00597858">
        <w:rPr>
          <w:b w:val="0"/>
          <w:sz w:val="24"/>
          <w:szCs w:val="24"/>
        </w:rPr>
        <w:t xml:space="preserve">1.3. </w:t>
      </w:r>
      <w:r w:rsidR="00B6747D" w:rsidRPr="00597858">
        <w:rPr>
          <w:b w:val="0"/>
          <w:sz w:val="24"/>
          <w:szCs w:val="24"/>
        </w:rPr>
        <w:t xml:space="preserve">Региональный </w:t>
      </w:r>
      <w:r w:rsidRPr="00597858">
        <w:rPr>
          <w:b w:val="0"/>
          <w:sz w:val="24"/>
          <w:szCs w:val="24"/>
        </w:rPr>
        <w:t>конкурс проводится в целях:</w:t>
      </w:r>
    </w:p>
    <w:p w:rsidR="00D11AD1" w:rsidRPr="00597858" w:rsidRDefault="00D11AD1" w:rsidP="006E4648">
      <w:pPr>
        <w:pStyle w:val="2"/>
        <w:spacing w:after="0" w:line="240" w:lineRule="auto"/>
        <w:jc w:val="both"/>
        <w:rPr>
          <w:sz w:val="24"/>
        </w:rPr>
      </w:pPr>
      <w:r w:rsidRPr="00597858">
        <w:rPr>
          <w:sz w:val="24"/>
        </w:rPr>
        <w:t xml:space="preserve">- активизации творческой, познавательной, интеллектуальной инициативы </w:t>
      </w:r>
      <w:r w:rsidR="00B6747D" w:rsidRPr="00597858">
        <w:rPr>
          <w:sz w:val="24"/>
        </w:rPr>
        <w:t>молодежи</w:t>
      </w:r>
      <w:r w:rsidRPr="00597858">
        <w:rPr>
          <w:sz w:val="24"/>
        </w:rPr>
        <w:t>, вовлечения в исследовательскую деятельность в област</w:t>
      </w:r>
      <w:r w:rsidR="00B6747D" w:rsidRPr="00597858">
        <w:rPr>
          <w:sz w:val="24"/>
        </w:rPr>
        <w:t>и краеведения</w:t>
      </w:r>
      <w:r w:rsidRPr="00597858">
        <w:rPr>
          <w:sz w:val="24"/>
        </w:rPr>
        <w:t>;</w:t>
      </w:r>
    </w:p>
    <w:p w:rsidR="00D11AD1" w:rsidRPr="00597858" w:rsidRDefault="00B6747D" w:rsidP="006E4648">
      <w:pPr>
        <w:jc w:val="both"/>
        <w:rPr>
          <w:sz w:val="24"/>
        </w:rPr>
      </w:pPr>
      <w:r w:rsidRPr="00597858">
        <w:rPr>
          <w:sz w:val="24"/>
        </w:rPr>
        <w:t>-</w:t>
      </w:r>
      <w:r w:rsidR="006E4648" w:rsidRPr="00597858">
        <w:rPr>
          <w:sz w:val="24"/>
        </w:rPr>
        <w:t xml:space="preserve"> </w:t>
      </w:r>
      <w:r w:rsidR="00D11AD1" w:rsidRPr="00597858">
        <w:rPr>
          <w:sz w:val="24"/>
        </w:rPr>
        <w:t>формирования у молодежи уважительного отношения к истории, духовному и культурному наследию народов России, изучения и осмысления героических событий в жизни страны и ее отдельных граждан;</w:t>
      </w:r>
    </w:p>
    <w:p w:rsidR="00D11AD1" w:rsidRPr="00597858" w:rsidRDefault="00D11AD1" w:rsidP="006E4648">
      <w:pPr>
        <w:jc w:val="both"/>
        <w:rPr>
          <w:sz w:val="24"/>
        </w:rPr>
      </w:pPr>
      <w:r w:rsidRPr="00597858">
        <w:rPr>
          <w:sz w:val="24"/>
        </w:rPr>
        <w:t xml:space="preserve">- популяризации интеллектуально-творческой деятельности </w:t>
      </w:r>
      <w:r w:rsidR="00B6747D" w:rsidRPr="00597858">
        <w:rPr>
          <w:sz w:val="24"/>
        </w:rPr>
        <w:t>молодежи</w:t>
      </w:r>
      <w:r w:rsidRPr="00597858">
        <w:rPr>
          <w:sz w:val="24"/>
        </w:rPr>
        <w:t xml:space="preserve">, привлечения общественного внимания к </w:t>
      </w:r>
      <w:r w:rsidR="00B6747D" w:rsidRPr="00597858">
        <w:rPr>
          <w:sz w:val="24"/>
        </w:rPr>
        <w:t>истории Великой Отечественной войны 1941</w:t>
      </w:r>
      <w:r w:rsidR="006E4648" w:rsidRPr="00597858">
        <w:rPr>
          <w:sz w:val="24"/>
        </w:rPr>
        <w:t xml:space="preserve"> – </w:t>
      </w:r>
      <w:r w:rsidR="00B6747D" w:rsidRPr="00597858">
        <w:rPr>
          <w:sz w:val="24"/>
        </w:rPr>
        <w:t>1945 гг.</w:t>
      </w:r>
      <w:r w:rsidRPr="00597858">
        <w:rPr>
          <w:sz w:val="24"/>
        </w:rPr>
        <w:t>;</w:t>
      </w:r>
    </w:p>
    <w:p w:rsidR="00B6747D" w:rsidRPr="00597858" w:rsidRDefault="00B6747D" w:rsidP="006E4648">
      <w:pPr>
        <w:jc w:val="both"/>
        <w:rPr>
          <w:sz w:val="24"/>
        </w:rPr>
      </w:pPr>
      <w:r w:rsidRPr="00597858">
        <w:rPr>
          <w:sz w:val="24"/>
        </w:rPr>
        <w:t>-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 xml:space="preserve">воспитание патриотизма и гражданственности на примерах фронтовиков и тружеников тыла </w:t>
      </w:r>
      <w:proofErr w:type="spellStart"/>
      <w:r w:rsidRPr="00597858">
        <w:rPr>
          <w:sz w:val="24"/>
        </w:rPr>
        <w:t>Алатырского</w:t>
      </w:r>
      <w:proofErr w:type="spellEnd"/>
      <w:r w:rsidRPr="00597858">
        <w:rPr>
          <w:sz w:val="24"/>
        </w:rPr>
        <w:t xml:space="preserve"> края.</w:t>
      </w:r>
    </w:p>
    <w:p w:rsidR="00D11AD1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1.4. К участию в</w:t>
      </w:r>
      <w:r w:rsidR="00B6747D" w:rsidRPr="00597858">
        <w:rPr>
          <w:sz w:val="24"/>
        </w:rPr>
        <w:t xml:space="preserve"> </w:t>
      </w:r>
      <w:r w:rsidRPr="00597858">
        <w:rPr>
          <w:sz w:val="24"/>
        </w:rPr>
        <w:t xml:space="preserve">конкурсе допускаются </w:t>
      </w:r>
      <w:r w:rsidR="00B6747D" w:rsidRPr="00597858">
        <w:rPr>
          <w:sz w:val="24"/>
        </w:rPr>
        <w:t>исследовательские</w:t>
      </w:r>
      <w:r w:rsidRPr="00597858">
        <w:rPr>
          <w:sz w:val="24"/>
        </w:rPr>
        <w:t xml:space="preserve"> работы, подготовленные </w:t>
      </w:r>
      <w:r w:rsidR="0005074D" w:rsidRPr="00597858">
        <w:rPr>
          <w:sz w:val="24"/>
        </w:rPr>
        <w:t>учащи</w:t>
      </w:r>
      <w:r w:rsidR="006E4648" w:rsidRPr="00597858">
        <w:rPr>
          <w:sz w:val="24"/>
        </w:rPr>
        <w:t>ми</w:t>
      </w:r>
      <w:r w:rsidR="0005074D" w:rsidRPr="00597858">
        <w:rPr>
          <w:sz w:val="24"/>
        </w:rPr>
        <w:t xml:space="preserve">ся общеобразовательных учреждений, учреждений среднего профессионального образования  и высших учебных заведений </w:t>
      </w:r>
      <w:r w:rsidRPr="00597858">
        <w:rPr>
          <w:sz w:val="24"/>
        </w:rPr>
        <w:t>в возрасте от 14 до 21 года</w:t>
      </w:r>
      <w:r w:rsidR="0005074D" w:rsidRPr="00597858">
        <w:rPr>
          <w:sz w:val="24"/>
        </w:rPr>
        <w:t>.</w:t>
      </w:r>
    </w:p>
    <w:p w:rsidR="00D11AD1" w:rsidRPr="00597858" w:rsidRDefault="00D11AD1" w:rsidP="00D11AD1">
      <w:pPr>
        <w:jc w:val="both"/>
        <w:rPr>
          <w:strike/>
          <w:sz w:val="24"/>
        </w:rPr>
      </w:pPr>
      <w:r w:rsidRPr="00597858">
        <w:rPr>
          <w:sz w:val="24"/>
        </w:rPr>
        <w:t xml:space="preserve">1.5. К участию в конкурсе допускаются </w:t>
      </w:r>
      <w:r w:rsidR="0005074D" w:rsidRPr="00597858">
        <w:rPr>
          <w:sz w:val="24"/>
        </w:rPr>
        <w:t>исследовательские</w:t>
      </w:r>
      <w:r w:rsidRPr="00597858">
        <w:rPr>
          <w:sz w:val="24"/>
        </w:rPr>
        <w:t xml:space="preserve"> работы, подготовленные одним автором под руководством одного научного руководителя. </w:t>
      </w:r>
    </w:p>
    <w:p w:rsidR="00D11AD1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1.6. Общее руководство конкурсом осуществляется Оргкомитетом. Состав Оргкомитета утверждается учредителем.</w:t>
      </w:r>
    </w:p>
    <w:p w:rsidR="0005074D" w:rsidRPr="00597858" w:rsidRDefault="00D11AD1" w:rsidP="00D11AD1">
      <w:pPr>
        <w:jc w:val="both"/>
        <w:rPr>
          <w:sz w:val="24"/>
        </w:rPr>
      </w:pPr>
      <w:r w:rsidRPr="00597858">
        <w:rPr>
          <w:sz w:val="24"/>
        </w:rPr>
        <w:t>1.7. Экспертиза конкурсных работ осуществляется эксперт</w:t>
      </w:r>
      <w:r w:rsidR="0005074D" w:rsidRPr="00597858">
        <w:rPr>
          <w:sz w:val="24"/>
        </w:rPr>
        <w:t xml:space="preserve">ами </w:t>
      </w:r>
      <w:r w:rsidRPr="00597858">
        <w:rPr>
          <w:sz w:val="24"/>
        </w:rPr>
        <w:t>по научным направлениям к</w:t>
      </w:r>
      <w:r w:rsidR="0005074D" w:rsidRPr="00597858">
        <w:rPr>
          <w:sz w:val="24"/>
        </w:rPr>
        <w:t>онкурса. Состав экспертного</w:t>
      </w:r>
      <w:r w:rsidRPr="00597858">
        <w:rPr>
          <w:sz w:val="24"/>
        </w:rPr>
        <w:t xml:space="preserve"> совет</w:t>
      </w:r>
      <w:r w:rsidR="0005074D" w:rsidRPr="00597858">
        <w:rPr>
          <w:sz w:val="24"/>
        </w:rPr>
        <w:t>а</w:t>
      </w:r>
      <w:r w:rsidR="006E4648" w:rsidRPr="00597858">
        <w:rPr>
          <w:sz w:val="24"/>
        </w:rPr>
        <w:t xml:space="preserve"> утверждае</w:t>
      </w:r>
      <w:r w:rsidRPr="00597858">
        <w:rPr>
          <w:sz w:val="24"/>
        </w:rPr>
        <w:t>тся Оргкомитетом.</w:t>
      </w:r>
    </w:p>
    <w:p w:rsidR="0005074D" w:rsidRPr="00597858" w:rsidRDefault="0005074D" w:rsidP="006E4648">
      <w:pPr>
        <w:pStyle w:val="3"/>
        <w:jc w:val="center"/>
        <w:rPr>
          <w:i w:val="0"/>
          <w:szCs w:val="24"/>
        </w:rPr>
      </w:pPr>
      <w:r w:rsidRPr="00597858">
        <w:rPr>
          <w:i w:val="0"/>
          <w:szCs w:val="24"/>
        </w:rPr>
        <w:t>2. ПОРЯДОК ПРОВЕДЕНИЯ КОНКУРСА</w:t>
      </w:r>
    </w:p>
    <w:p w:rsidR="0005074D" w:rsidRPr="00597858" w:rsidRDefault="0005074D" w:rsidP="006E4648">
      <w:pPr>
        <w:tabs>
          <w:tab w:val="left" w:pos="540"/>
        </w:tabs>
        <w:jc w:val="both"/>
        <w:rPr>
          <w:sz w:val="24"/>
        </w:rPr>
      </w:pPr>
      <w:r w:rsidRPr="00597858">
        <w:rPr>
          <w:sz w:val="24"/>
        </w:rPr>
        <w:t>2.1</w:t>
      </w:r>
      <w:r w:rsidR="006E4648" w:rsidRPr="00597858">
        <w:rPr>
          <w:sz w:val="24"/>
        </w:rPr>
        <w:t xml:space="preserve">. </w:t>
      </w:r>
      <w:r w:rsidR="00324657" w:rsidRPr="00597858">
        <w:rPr>
          <w:sz w:val="24"/>
        </w:rPr>
        <w:t>Региональный</w:t>
      </w:r>
      <w:r w:rsidRPr="00597858">
        <w:rPr>
          <w:sz w:val="24"/>
        </w:rPr>
        <w:t xml:space="preserve"> конкурс проводится в три тура.</w:t>
      </w:r>
    </w:p>
    <w:p w:rsidR="0005074D" w:rsidRPr="00597858" w:rsidRDefault="0005074D" w:rsidP="006E4648">
      <w:pPr>
        <w:tabs>
          <w:tab w:val="left" w:pos="0"/>
        </w:tabs>
        <w:jc w:val="both"/>
        <w:rPr>
          <w:sz w:val="24"/>
        </w:rPr>
      </w:pPr>
      <w:r w:rsidRPr="00597858">
        <w:rPr>
          <w:sz w:val="24"/>
        </w:rPr>
        <w:t>2.2. Первый (отборочный) тур конкурса проводится в образовательных учреждениях среднего общего образования, среднего профессионального образования, высшег</w:t>
      </w:r>
      <w:r w:rsidR="006E4648" w:rsidRPr="00597858">
        <w:rPr>
          <w:sz w:val="24"/>
        </w:rPr>
        <w:t>о профессионального образования</w:t>
      </w:r>
      <w:r w:rsidRPr="00597858">
        <w:rPr>
          <w:sz w:val="24"/>
        </w:rPr>
        <w:t xml:space="preserve">. </w:t>
      </w:r>
    </w:p>
    <w:p w:rsidR="0005074D" w:rsidRPr="00597858" w:rsidRDefault="0005074D" w:rsidP="006E4648">
      <w:pPr>
        <w:tabs>
          <w:tab w:val="left" w:pos="0"/>
        </w:tabs>
        <w:jc w:val="both"/>
        <w:rPr>
          <w:sz w:val="24"/>
        </w:rPr>
      </w:pPr>
      <w:r w:rsidRPr="00597858">
        <w:rPr>
          <w:sz w:val="24"/>
        </w:rPr>
        <w:t>Для организаторов первого (отборочного) тура конкурса настоящее Положение является примерным.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2.3. К участию во втором туре допускаются работы, прошедшие предварительный отбор и рекомендованны</w:t>
      </w:r>
      <w:r w:rsidR="006E4648" w:rsidRPr="00597858">
        <w:rPr>
          <w:sz w:val="24"/>
        </w:rPr>
        <w:t>е образовательными учреждениями</w:t>
      </w:r>
      <w:r w:rsidRPr="00597858">
        <w:rPr>
          <w:sz w:val="24"/>
        </w:rPr>
        <w:t xml:space="preserve"> </w:t>
      </w:r>
      <w:r w:rsidR="00597858">
        <w:rPr>
          <w:sz w:val="24"/>
        </w:rPr>
        <w:t>для участия в к</w:t>
      </w:r>
      <w:r w:rsidRPr="00597858">
        <w:rPr>
          <w:sz w:val="24"/>
        </w:rPr>
        <w:t>онкурсе.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Конкурсные работы могут быть допущены к участию во втором туре без предварительного отбора в случае, если образов</w:t>
      </w:r>
      <w:r w:rsidR="006E4648" w:rsidRPr="00597858">
        <w:rPr>
          <w:sz w:val="24"/>
        </w:rPr>
        <w:t xml:space="preserve">ательными учреждениями </w:t>
      </w:r>
      <w:r w:rsidRPr="00597858">
        <w:rPr>
          <w:sz w:val="24"/>
        </w:rPr>
        <w:t>первый (</w:t>
      </w:r>
      <w:proofErr w:type="gramStart"/>
      <w:r w:rsidRPr="00597858">
        <w:rPr>
          <w:sz w:val="24"/>
        </w:rPr>
        <w:t xml:space="preserve">отборочный) </w:t>
      </w:r>
      <w:proofErr w:type="gramEnd"/>
      <w:r w:rsidRPr="00597858">
        <w:rPr>
          <w:sz w:val="24"/>
        </w:rPr>
        <w:t xml:space="preserve">тур не проводится. </w:t>
      </w:r>
    </w:p>
    <w:p w:rsidR="0005074D" w:rsidRPr="00597858" w:rsidRDefault="0005074D" w:rsidP="006E4648">
      <w:pPr>
        <w:pStyle w:val="ac"/>
        <w:spacing w:after="0"/>
        <w:jc w:val="both"/>
        <w:rPr>
          <w:b/>
          <w:sz w:val="24"/>
        </w:rPr>
      </w:pPr>
      <w:r w:rsidRPr="00597858">
        <w:rPr>
          <w:sz w:val="24"/>
        </w:rPr>
        <w:t xml:space="preserve">2.4. Второй тур конкурса </w:t>
      </w:r>
      <w:r w:rsidR="00324657" w:rsidRPr="00597858">
        <w:rPr>
          <w:sz w:val="24"/>
        </w:rPr>
        <w:t xml:space="preserve">проводится экспертами конкурсных работ по научным направлениям конкурса в период </w:t>
      </w:r>
      <w:r w:rsidRPr="00597858">
        <w:rPr>
          <w:b/>
          <w:sz w:val="24"/>
        </w:rPr>
        <w:t xml:space="preserve">с 1 </w:t>
      </w:r>
      <w:r w:rsidR="006E4648" w:rsidRPr="00597858">
        <w:rPr>
          <w:b/>
          <w:sz w:val="24"/>
        </w:rPr>
        <w:t>январ</w:t>
      </w:r>
      <w:r w:rsidRPr="00597858">
        <w:rPr>
          <w:b/>
          <w:sz w:val="24"/>
        </w:rPr>
        <w:t xml:space="preserve">я </w:t>
      </w:r>
      <w:r w:rsidR="006E4648" w:rsidRPr="00597858">
        <w:rPr>
          <w:b/>
          <w:sz w:val="24"/>
        </w:rPr>
        <w:t>2015</w:t>
      </w:r>
      <w:r w:rsidR="00324657" w:rsidRPr="00597858">
        <w:rPr>
          <w:b/>
          <w:sz w:val="24"/>
        </w:rPr>
        <w:t xml:space="preserve"> года </w:t>
      </w:r>
      <w:r w:rsidRPr="00597858">
        <w:rPr>
          <w:b/>
          <w:sz w:val="24"/>
        </w:rPr>
        <w:t xml:space="preserve">по </w:t>
      </w:r>
      <w:r w:rsidR="00324657" w:rsidRPr="00597858">
        <w:rPr>
          <w:b/>
          <w:sz w:val="24"/>
        </w:rPr>
        <w:t>1 февраля 2015 года.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  <w:u w:val="single"/>
        </w:rPr>
      </w:pPr>
      <w:r w:rsidRPr="00597858">
        <w:rPr>
          <w:sz w:val="24"/>
        </w:rPr>
        <w:t xml:space="preserve">2.5. Для участия во втором туре конкурса организаторы первого тура, проводившие предварительный конкурсный отбор, направляют конкурсные материалы в Оргкомитет </w:t>
      </w:r>
      <w:r w:rsidR="00597858">
        <w:rPr>
          <w:sz w:val="24"/>
        </w:rPr>
        <w:t>к</w:t>
      </w:r>
      <w:r w:rsidRPr="00597858">
        <w:rPr>
          <w:sz w:val="24"/>
        </w:rPr>
        <w:t xml:space="preserve">онкурса в сроки, установленные п. 2.4 Положения. Результаты второго тура конкурса размещаются на сайте </w:t>
      </w:r>
      <w:hyperlink r:id="rId8" w:tgtFrame="_blank" w:history="1">
        <w:proofErr w:type="spellStart"/>
        <w:r w:rsidR="00324657" w:rsidRPr="00597858">
          <w:rPr>
            <w:rStyle w:val="a5"/>
            <w:color w:val="DD0000"/>
            <w:sz w:val="24"/>
            <w:shd w:val="clear" w:color="auto" w:fill="FFFFFF"/>
          </w:rPr>
          <w:t>alatyr.chuvsu.ru</w:t>
        </w:r>
        <w:proofErr w:type="spellEnd"/>
      </w:hyperlink>
      <w:r w:rsidRPr="00597858">
        <w:rPr>
          <w:sz w:val="24"/>
        </w:rPr>
        <w:t xml:space="preserve"> не позднее </w:t>
      </w:r>
      <w:r w:rsidR="00324657" w:rsidRPr="00597858">
        <w:rPr>
          <w:b/>
          <w:sz w:val="24"/>
        </w:rPr>
        <w:t>1 марта 2015 года.</w:t>
      </w:r>
    </w:p>
    <w:p w:rsidR="0005074D" w:rsidRPr="00597858" w:rsidRDefault="0005074D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>2.6. Конкурсные материалы принимаются исключительно по электронной почте и должны содержать:</w:t>
      </w:r>
    </w:p>
    <w:p w:rsidR="0005074D" w:rsidRPr="00597858" w:rsidRDefault="0005074D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>- заявку учреждения, проводившего (ей) первый отборочный тур;</w:t>
      </w:r>
    </w:p>
    <w:p w:rsidR="006E4648" w:rsidRPr="00597858" w:rsidRDefault="00324657" w:rsidP="006E4648">
      <w:pPr>
        <w:pStyle w:val="Text-01"/>
        <w:spacing w:before="0" w:after="0"/>
        <w:ind w:firstLine="0"/>
        <w:rPr>
          <w:szCs w:val="24"/>
        </w:rPr>
      </w:pPr>
      <w:r w:rsidRPr="00597858">
        <w:rPr>
          <w:szCs w:val="24"/>
        </w:rPr>
        <w:t xml:space="preserve">- текст </w:t>
      </w:r>
      <w:r w:rsidR="0005074D" w:rsidRPr="00597858">
        <w:rPr>
          <w:szCs w:val="24"/>
        </w:rPr>
        <w:t>конкурсной работы</w:t>
      </w:r>
      <w:r w:rsidR="00597858">
        <w:rPr>
          <w:szCs w:val="24"/>
        </w:rPr>
        <w:t>.</w:t>
      </w:r>
      <w:r w:rsidR="0005074D" w:rsidRPr="00597858">
        <w:rPr>
          <w:szCs w:val="24"/>
        </w:rPr>
        <w:t xml:space="preserve"> 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2.7. Конкурсные материалы, удовлетворяющие установленным требованиям, признаются Оргкомитетом допущенными к участию во втором туре конкурса и направляются на экспертизу в экспертны</w:t>
      </w:r>
      <w:r w:rsidR="00324657" w:rsidRPr="00597858">
        <w:rPr>
          <w:sz w:val="24"/>
        </w:rPr>
        <w:t>й совет</w:t>
      </w:r>
      <w:r w:rsidRPr="00597858">
        <w:rPr>
          <w:sz w:val="24"/>
        </w:rPr>
        <w:t xml:space="preserve"> по направлениям Конкурса.</w:t>
      </w:r>
    </w:p>
    <w:p w:rsidR="0005074D" w:rsidRPr="00597858" w:rsidRDefault="0005074D" w:rsidP="006E4648">
      <w:pPr>
        <w:pStyle w:val="ac"/>
        <w:spacing w:after="0"/>
        <w:jc w:val="both"/>
        <w:rPr>
          <w:color w:val="FFCC00"/>
          <w:sz w:val="24"/>
        </w:rPr>
      </w:pPr>
      <w:r w:rsidRPr="00597858">
        <w:rPr>
          <w:sz w:val="24"/>
        </w:rPr>
        <w:t>2.8. Конкурсные материалы Оргкомитетом не рецензируются и не комментируются.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2.9. Экспертны</w:t>
      </w:r>
      <w:r w:rsidR="00324657" w:rsidRPr="00597858">
        <w:rPr>
          <w:sz w:val="24"/>
        </w:rPr>
        <w:t>й</w:t>
      </w:r>
      <w:r w:rsidRPr="00597858">
        <w:rPr>
          <w:sz w:val="24"/>
        </w:rPr>
        <w:t xml:space="preserve"> совет</w:t>
      </w:r>
      <w:r w:rsidR="00324657" w:rsidRPr="00597858">
        <w:rPr>
          <w:sz w:val="24"/>
        </w:rPr>
        <w:t xml:space="preserve"> рассматривае</w:t>
      </w:r>
      <w:r w:rsidRPr="00597858">
        <w:rPr>
          <w:sz w:val="24"/>
        </w:rPr>
        <w:t>т конкурсные работы в открытом порядке.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Экспертны</w:t>
      </w:r>
      <w:r w:rsidR="00324657" w:rsidRPr="00597858">
        <w:rPr>
          <w:sz w:val="24"/>
        </w:rPr>
        <w:t>й</w:t>
      </w:r>
      <w:r w:rsidRPr="00597858">
        <w:rPr>
          <w:sz w:val="24"/>
        </w:rPr>
        <w:t xml:space="preserve"> совет</w:t>
      </w:r>
      <w:r w:rsidR="00324657" w:rsidRPr="00597858">
        <w:rPr>
          <w:sz w:val="24"/>
        </w:rPr>
        <w:t xml:space="preserve"> рассматривае</w:t>
      </w:r>
      <w:r w:rsidRPr="00597858">
        <w:rPr>
          <w:sz w:val="24"/>
        </w:rPr>
        <w:t>т представленные работы по следующим критериям: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актуальность и новизна</w:t>
      </w:r>
      <w:r w:rsidR="00597858" w:rsidRPr="0095558B">
        <w:rPr>
          <w:sz w:val="24"/>
        </w:rPr>
        <w:t xml:space="preserve"> исследования</w:t>
      </w:r>
      <w:r w:rsidRPr="0095558B">
        <w:rPr>
          <w:sz w:val="24"/>
        </w:rPr>
        <w:t>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обоснованность методов, используемых для решения задачи;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новизна полученных результатов;</w:t>
      </w:r>
    </w:p>
    <w:p w:rsidR="0005074D" w:rsidRPr="0095558B" w:rsidRDefault="0005074D" w:rsidP="006E4648">
      <w:pPr>
        <w:pStyle w:val="ac"/>
        <w:spacing w:after="0"/>
        <w:jc w:val="both"/>
        <w:rPr>
          <w:sz w:val="24"/>
        </w:rPr>
      </w:pPr>
      <w:r w:rsidRPr="0095558B">
        <w:rPr>
          <w:sz w:val="24"/>
        </w:rPr>
        <w:t>уровень</w:t>
      </w:r>
      <w:r w:rsidR="00597858" w:rsidRPr="0095558B">
        <w:rPr>
          <w:sz w:val="24"/>
        </w:rPr>
        <w:t xml:space="preserve"> проработанности решения задачи.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Решение экспертн</w:t>
      </w:r>
      <w:r w:rsidR="00120960" w:rsidRPr="00597858">
        <w:rPr>
          <w:sz w:val="24"/>
        </w:rPr>
        <w:t xml:space="preserve">ого </w:t>
      </w:r>
      <w:r w:rsidRPr="00597858">
        <w:rPr>
          <w:sz w:val="24"/>
        </w:rPr>
        <w:t>совет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принимается простым большинством голосов при наличии на заседании не менее 2/3 от состава. Решени</w:t>
      </w:r>
      <w:r w:rsidR="00120960" w:rsidRPr="00597858">
        <w:rPr>
          <w:sz w:val="24"/>
        </w:rPr>
        <w:t xml:space="preserve">е </w:t>
      </w:r>
      <w:r w:rsidRPr="00597858">
        <w:rPr>
          <w:sz w:val="24"/>
        </w:rPr>
        <w:t>экспертн</w:t>
      </w:r>
      <w:r w:rsidR="00120960" w:rsidRPr="00597858">
        <w:rPr>
          <w:sz w:val="24"/>
        </w:rPr>
        <w:t>ого</w:t>
      </w:r>
      <w:r w:rsidRPr="00597858">
        <w:rPr>
          <w:sz w:val="24"/>
        </w:rPr>
        <w:t xml:space="preserve"> совет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оформл</w:t>
      </w:r>
      <w:r w:rsidR="00120960" w:rsidRPr="00597858">
        <w:rPr>
          <w:sz w:val="24"/>
        </w:rPr>
        <w:t>яе</w:t>
      </w:r>
      <w:r w:rsidRPr="00597858">
        <w:rPr>
          <w:sz w:val="24"/>
        </w:rPr>
        <w:t>тся протокол</w:t>
      </w:r>
      <w:r w:rsidR="00120960" w:rsidRPr="00597858">
        <w:rPr>
          <w:sz w:val="24"/>
        </w:rPr>
        <w:t>ом</w:t>
      </w:r>
      <w:r w:rsidRPr="00597858">
        <w:rPr>
          <w:sz w:val="24"/>
        </w:rPr>
        <w:t xml:space="preserve"> и направля</w:t>
      </w:r>
      <w:r w:rsidR="00120960" w:rsidRPr="00597858">
        <w:rPr>
          <w:sz w:val="24"/>
        </w:rPr>
        <w:t>е</w:t>
      </w:r>
      <w:r w:rsidRPr="00597858">
        <w:rPr>
          <w:sz w:val="24"/>
        </w:rPr>
        <w:t xml:space="preserve">тся в Оргкомитет конкурса в двухнедельный срок после получения конкурсных материалов на экспертизу. 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>2.10. На основании протокол</w:t>
      </w:r>
      <w:r w:rsidR="00120960" w:rsidRPr="00597858">
        <w:rPr>
          <w:sz w:val="24"/>
        </w:rPr>
        <w:t>а</w:t>
      </w:r>
      <w:r w:rsidRPr="00597858">
        <w:rPr>
          <w:sz w:val="24"/>
        </w:rPr>
        <w:t xml:space="preserve"> экспертн</w:t>
      </w:r>
      <w:r w:rsidR="00120960" w:rsidRPr="00597858">
        <w:rPr>
          <w:sz w:val="24"/>
        </w:rPr>
        <w:t>ого</w:t>
      </w:r>
      <w:r w:rsidRPr="00597858">
        <w:rPr>
          <w:sz w:val="24"/>
        </w:rPr>
        <w:t xml:space="preserve"> совет</w:t>
      </w:r>
      <w:r w:rsidR="00120960" w:rsidRPr="00597858">
        <w:rPr>
          <w:sz w:val="24"/>
        </w:rPr>
        <w:t>а</w:t>
      </w:r>
      <w:r w:rsidR="006E4648" w:rsidRPr="00597858">
        <w:rPr>
          <w:sz w:val="24"/>
        </w:rPr>
        <w:t xml:space="preserve"> по направлениям к</w:t>
      </w:r>
      <w:r w:rsidRPr="00597858">
        <w:rPr>
          <w:sz w:val="24"/>
        </w:rPr>
        <w:t xml:space="preserve">онкурса Оргкомитет принимает решение о присвоении победителям звания «Лауреат </w:t>
      </w:r>
      <w:r w:rsidR="00120960" w:rsidRPr="00597858">
        <w:rPr>
          <w:sz w:val="24"/>
        </w:rPr>
        <w:t>регионального конкурса</w:t>
      </w:r>
      <w:r w:rsidRPr="00597858">
        <w:rPr>
          <w:sz w:val="24"/>
        </w:rPr>
        <w:t xml:space="preserve"> </w:t>
      </w:r>
      <w:r w:rsidR="00120960" w:rsidRPr="00597858">
        <w:rPr>
          <w:sz w:val="24"/>
        </w:rPr>
        <w:t>исследовательских работ</w:t>
      </w:r>
      <w:r w:rsidR="006E4648" w:rsidRPr="00597858">
        <w:rPr>
          <w:sz w:val="24"/>
        </w:rPr>
        <w:t xml:space="preserve"> </w:t>
      </w:r>
      <w:r w:rsidR="00120960" w:rsidRPr="00597858">
        <w:rPr>
          <w:sz w:val="24"/>
        </w:rPr>
        <w:t>«Молодые исследователи о Великой Отечественной войне 1941</w:t>
      </w:r>
      <w:r w:rsidR="006E4648" w:rsidRPr="00597858">
        <w:rPr>
          <w:sz w:val="24"/>
        </w:rPr>
        <w:t xml:space="preserve"> – </w:t>
      </w:r>
      <w:r w:rsidR="00120960" w:rsidRPr="00597858">
        <w:rPr>
          <w:sz w:val="24"/>
        </w:rPr>
        <w:t>1945 гг.»</w:t>
      </w:r>
      <w:r w:rsidRPr="00597858">
        <w:rPr>
          <w:sz w:val="24"/>
        </w:rPr>
        <w:t>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1. По итогам второго</w:t>
      </w:r>
      <w:r w:rsidRPr="00597858">
        <w:rPr>
          <w:sz w:val="24"/>
        </w:rPr>
        <w:t xml:space="preserve"> тура конкурса Оргкомитет формирует программу третьего (з</w:t>
      </w:r>
      <w:r w:rsidR="00120960" w:rsidRPr="00597858">
        <w:rPr>
          <w:sz w:val="24"/>
        </w:rPr>
        <w:t>аключительного) этапа конкурса</w:t>
      </w:r>
      <w:r w:rsidRPr="00597858">
        <w:rPr>
          <w:sz w:val="24"/>
        </w:rPr>
        <w:t>, проходящего в форме конференции.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2</w:t>
      </w:r>
      <w:r w:rsidRPr="00597858">
        <w:rPr>
          <w:sz w:val="24"/>
        </w:rPr>
        <w:t>. Число участников третьего этапа ограничено. В нем могут принимать участие только победители второго заочного тура конкурса и их научные руководители.</w:t>
      </w:r>
    </w:p>
    <w:p w:rsidR="0005074D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3</w:t>
      </w:r>
      <w:r w:rsidRPr="00597858">
        <w:rPr>
          <w:sz w:val="24"/>
        </w:rPr>
        <w:t xml:space="preserve">. </w:t>
      </w:r>
      <w:r w:rsidR="00120960" w:rsidRPr="00597858">
        <w:rPr>
          <w:sz w:val="24"/>
        </w:rPr>
        <w:t>Тезисы д</w:t>
      </w:r>
      <w:r w:rsidRPr="00597858">
        <w:rPr>
          <w:sz w:val="24"/>
        </w:rPr>
        <w:t>оклад</w:t>
      </w:r>
      <w:r w:rsidR="00120960" w:rsidRPr="00597858">
        <w:rPr>
          <w:sz w:val="24"/>
        </w:rPr>
        <w:t xml:space="preserve">ов </w:t>
      </w:r>
      <w:r w:rsidRPr="00597858">
        <w:rPr>
          <w:sz w:val="24"/>
        </w:rPr>
        <w:t xml:space="preserve">научных работ, победителей </w:t>
      </w:r>
      <w:r w:rsidR="006E4648" w:rsidRPr="00597858">
        <w:rPr>
          <w:sz w:val="24"/>
        </w:rPr>
        <w:t>второ</w:t>
      </w:r>
      <w:r w:rsidR="00120960" w:rsidRPr="00597858">
        <w:rPr>
          <w:sz w:val="24"/>
        </w:rPr>
        <w:t xml:space="preserve">го </w:t>
      </w:r>
      <w:r w:rsidR="006E4648" w:rsidRPr="00597858">
        <w:rPr>
          <w:sz w:val="24"/>
        </w:rPr>
        <w:t>тура к</w:t>
      </w:r>
      <w:r w:rsidRPr="00597858">
        <w:rPr>
          <w:sz w:val="24"/>
        </w:rPr>
        <w:t>онкурса</w:t>
      </w:r>
      <w:r w:rsidR="00120960" w:rsidRPr="00597858">
        <w:rPr>
          <w:sz w:val="24"/>
        </w:rPr>
        <w:t xml:space="preserve"> </w:t>
      </w:r>
      <w:r w:rsidR="00120960" w:rsidRPr="00597858">
        <w:rPr>
          <w:i/>
          <w:sz w:val="24"/>
        </w:rPr>
        <w:t>могут</w:t>
      </w:r>
      <w:r w:rsidR="00120960" w:rsidRPr="00597858">
        <w:rPr>
          <w:sz w:val="24"/>
        </w:rPr>
        <w:t xml:space="preserve"> быть рекомендованы к публикации</w:t>
      </w:r>
      <w:r w:rsidRPr="00597858">
        <w:rPr>
          <w:sz w:val="24"/>
        </w:rPr>
        <w:t>.</w:t>
      </w:r>
    </w:p>
    <w:p w:rsidR="00120960" w:rsidRPr="00597858" w:rsidRDefault="0005074D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</w:t>
      </w:r>
      <w:r w:rsidR="00120960" w:rsidRPr="00597858">
        <w:rPr>
          <w:sz w:val="24"/>
        </w:rPr>
        <w:t>4</w:t>
      </w:r>
      <w:r w:rsidRPr="00597858">
        <w:rPr>
          <w:sz w:val="24"/>
        </w:rPr>
        <w:t xml:space="preserve">. Третий тур Конкурса предусматривает выступления соискателей с результатами собственной научно-исследовательской деятельности на </w:t>
      </w:r>
      <w:r w:rsidR="00120960" w:rsidRPr="00597858">
        <w:rPr>
          <w:sz w:val="24"/>
        </w:rPr>
        <w:t>конференции и их защиту перед жюри.</w:t>
      </w:r>
    </w:p>
    <w:p w:rsidR="0005074D" w:rsidRPr="00597858" w:rsidRDefault="00AD0585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t>2.15</w:t>
      </w:r>
      <w:r w:rsidR="0005074D" w:rsidRPr="00597858">
        <w:rPr>
          <w:sz w:val="24"/>
        </w:rPr>
        <w:t>. Экспертны</w:t>
      </w:r>
      <w:r w:rsidRPr="00597858">
        <w:rPr>
          <w:sz w:val="24"/>
        </w:rPr>
        <w:t>й совет</w:t>
      </w:r>
      <w:r w:rsidR="0005074D" w:rsidRPr="00597858">
        <w:rPr>
          <w:sz w:val="24"/>
        </w:rPr>
        <w:t xml:space="preserve"> </w:t>
      </w:r>
      <w:r w:rsidRPr="00597858">
        <w:rPr>
          <w:sz w:val="24"/>
        </w:rPr>
        <w:t>конкурса</w:t>
      </w:r>
      <w:r w:rsidR="0005074D" w:rsidRPr="00597858">
        <w:rPr>
          <w:sz w:val="24"/>
        </w:rPr>
        <w:t xml:space="preserve"> заслушива</w:t>
      </w:r>
      <w:r w:rsidRPr="00597858">
        <w:rPr>
          <w:sz w:val="24"/>
        </w:rPr>
        <w:t>е</w:t>
      </w:r>
      <w:r w:rsidR="0005074D" w:rsidRPr="00597858">
        <w:rPr>
          <w:sz w:val="24"/>
        </w:rPr>
        <w:t>т доклады участников и определя</w:t>
      </w:r>
      <w:r w:rsidR="006E4648" w:rsidRPr="00597858">
        <w:rPr>
          <w:sz w:val="24"/>
        </w:rPr>
        <w:t>е</w:t>
      </w:r>
      <w:r w:rsidR="0005074D" w:rsidRPr="00597858">
        <w:rPr>
          <w:sz w:val="24"/>
        </w:rPr>
        <w:t>т лучшие работы. Решени</w:t>
      </w:r>
      <w:r w:rsidRPr="00597858">
        <w:rPr>
          <w:sz w:val="24"/>
        </w:rPr>
        <w:t>е</w:t>
      </w:r>
      <w:r w:rsidR="0005074D" w:rsidRPr="00597858">
        <w:rPr>
          <w:sz w:val="24"/>
        </w:rPr>
        <w:t xml:space="preserve"> совет</w:t>
      </w:r>
      <w:r w:rsidRPr="00597858">
        <w:rPr>
          <w:sz w:val="24"/>
        </w:rPr>
        <w:t>а</w:t>
      </w:r>
      <w:r w:rsidR="0005074D" w:rsidRPr="00597858">
        <w:rPr>
          <w:sz w:val="24"/>
        </w:rPr>
        <w:t xml:space="preserve"> принима</w:t>
      </w:r>
      <w:r w:rsidRPr="00597858">
        <w:rPr>
          <w:sz w:val="24"/>
        </w:rPr>
        <w:t>е</w:t>
      </w:r>
      <w:r w:rsidR="0005074D" w:rsidRPr="00597858">
        <w:rPr>
          <w:sz w:val="24"/>
        </w:rPr>
        <w:t>тся простым большинство</w:t>
      </w:r>
      <w:r w:rsidR="006E4648" w:rsidRPr="00597858">
        <w:rPr>
          <w:sz w:val="24"/>
        </w:rPr>
        <w:t>м голосов на закрытом заседании</w:t>
      </w:r>
      <w:r w:rsidRPr="00597858">
        <w:rPr>
          <w:sz w:val="24"/>
        </w:rPr>
        <w:t>.</w:t>
      </w:r>
      <w:r w:rsidR="006E4648" w:rsidRPr="00597858">
        <w:rPr>
          <w:sz w:val="24"/>
        </w:rPr>
        <w:t xml:space="preserve"> </w:t>
      </w:r>
      <w:r w:rsidR="0005074D" w:rsidRPr="00597858">
        <w:rPr>
          <w:sz w:val="24"/>
        </w:rPr>
        <w:t>Решени</w:t>
      </w:r>
      <w:r w:rsidRPr="00597858">
        <w:rPr>
          <w:sz w:val="24"/>
        </w:rPr>
        <w:t xml:space="preserve">е </w:t>
      </w:r>
      <w:r w:rsidR="0005074D" w:rsidRPr="00597858">
        <w:rPr>
          <w:sz w:val="24"/>
        </w:rPr>
        <w:t>экспертн</w:t>
      </w:r>
      <w:r w:rsidRPr="00597858">
        <w:rPr>
          <w:sz w:val="24"/>
        </w:rPr>
        <w:t>ого</w:t>
      </w:r>
      <w:r w:rsidR="0005074D" w:rsidRPr="00597858">
        <w:rPr>
          <w:sz w:val="24"/>
        </w:rPr>
        <w:t xml:space="preserve"> совет</w:t>
      </w:r>
      <w:r w:rsidRPr="00597858">
        <w:rPr>
          <w:sz w:val="24"/>
        </w:rPr>
        <w:t xml:space="preserve">а </w:t>
      </w:r>
      <w:r w:rsidR="0005074D" w:rsidRPr="00597858">
        <w:rPr>
          <w:sz w:val="24"/>
        </w:rPr>
        <w:t>оформля</w:t>
      </w:r>
      <w:r w:rsidRPr="00597858">
        <w:rPr>
          <w:sz w:val="24"/>
        </w:rPr>
        <w:t>е</w:t>
      </w:r>
      <w:r w:rsidR="0005074D" w:rsidRPr="00597858">
        <w:rPr>
          <w:sz w:val="24"/>
        </w:rPr>
        <w:t>тся протокол</w:t>
      </w:r>
      <w:r w:rsidRPr="00597858">
        <w:rPr>
          <w:sz w:val="24"/>
        </w:rPr>
        <w:t xml:space="preserve">ом и </w:t>
      </w:r>
      <w:r w:rsidR="0005074D" w:rsidRPr="00597858">
        <w:rPr>
          <w:sz w:val="24"/>
        </w:rPr>
        <w:t>явля</w:t>
      </w:r>
      <w:r w:rsidRPr="00597858">
        <w:rPr>
          <w:sz w:val="24"/>
        </w:rPr>
        <w:t>е</w:t>
      </w:r>
      <w:r w:rsidR="0005074D" w:rsidRPr="00597858">
        <w:rPr>
          <w:sz w:val="24"/>
        </w:rPr>
        <w:t xml:space="preserve">тся основанием для объявления победителей </w:t>
      </w:r>
      <w:r w:rsidR="006E4648" w:rsidRPr="00597858">
        <w:rPr>
          <w:sz w:val="24"/>
        </w:rPr>
        <w:t>к</w:t>
      </w:r>
      <w:r w:rsidR="0005074D" w:rsidRPr="00597858">
        <w:rPr>
          <w:sz w:val="24"/>
        </w:rPr>
        <w:t>онкурса</w:t>
      </w:r>
      <w:r w:rsidRPr="00597858">
        <w:rPr>
          <w:sz w:val="24"/>
        </w:rPr>
        <w:t>.</w:t>
      </w:r>
    </w:p>
    <w:p w:rsidR="0005074D" w:rsidRPr="00597858" w:rsidRDefault="0005074D" w:rsidP="006E4648">
      <w:pPr>
        <w:pStyle w:val="ac"/>
        <w:tabs>
          <w:tab w:val="left" w:pos="709"/>
        </w:tabs>
        <w:spacing w:after="0"/>
        <w:jc w:val="both"/>
        <w:rPr>
          <w:sz w:val="24"/>
        </w:rPr>
      </w:pPr>
      <w:r w:rsidRPr="00597858">
        <w:rPr>
          <w:sz w:val="24"/>
        </w:rPr>
        <w:t>2.</w:t>
      </w:r>
      <w:r w:rsidR="00BD6D0E" w:rsidRPr="00597858">
        <w:rPr>
          <w:sz w:val="24"/>
        </w:rPr>
        <w:t>16</w:t>
      </w:r>
      <w:r w:rsidRPr="00597858">
        <w:rPr>
          <w:sz w:val="24"/>
        </w:rPr>
        <w:t xml:space="preserve">. Победители Конкурса </w:t>
      </w:r>
      <w:r w:rsidR="00BD6D0E" w:rsidRPr="00597858">
        <w:rPr>
          <w:sz w:val="24"/>
        </w:rPr>
        <w:t>награждаются</w:t>
      </w:r>
      <w:r w:rsidRPr="00597858">
        <w:rPr>
          <w:sz w:val="24"/>
        </w:rPr>
        <w:t xml:space="preserve"> специальны</w:t>
      </w:r>
      <w:r w:rsidR="00BD6D0E" w:rsidRPr="00597858">
        <w:rPr>
          <w:sz w:val="24"/>
        </w:rPr>
        <w:t>ми</w:t>
      </w:r>
      <w:r w:rsidRPr="00597858">
        <w:rPr>
          <w:sz w:val="24"/>
        </w:rPr>
        <w:t xml:space="preserve"> диплом</w:t>
      </w:r>
      <w:r w:rsidR="00BD6D0E" w:rsidRPr="00597858">
        <w:rPr>
          <w:sz w:val="24"/>
        </w:rPr>
        <w:t>ами</w:t>
      </w:r>
      <w:r w:rsidRPr="00597858">
        <w:rPr>
          <w:sz w:val="24"/>
        </w:rPr>
        <w:t xml:space="preserve"> </w:t>
      </w:r>
      <w:r w:rsidR="00BD6D0E" w:rsidRPr="00597858">
        <w:rPr>
          <w:sz w:val="24"/>
        </w:rPr>
        <w:t xml:space="preserve">соответствующей степени </w:t>
      </w:r>
      <w:r w:rsidRPr="00597858">
        <w:rPr>
          <w:sz w:val="24"/>
        </w:rPr>
        <w:t xml:space="preserve">и </w:t>
      </w:r>
      <w:r w:rsidR="00BD6D0E" w:rsidRPr="00597858">
        <w:rPr>
          <w:sz w:val="24"/>
        </w:rPr>
        <w:t>ценными призами.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 xml:space="preserve">2.23. </w:t>
      </w:r>
      <w:proofErr w:type="gramStart"/>
      <w:r w:rsidRPr="00597858">
        <w:rPr>
          <w:sz w:val="24"/>
        </w:rPr>
        <w:t xml:space="preserve">Конкурсные материалы представляются по электронной почте: </w:t>
      </w:r>
      <w:proofErr w:type="spellStart"/>
      <w:r w:rsidR="00BD6D0E" w:rsidRPr="00597858">
        <w:rPr>
          <w:b/>
          <w:sz w:val="24"/>
        </w:rPr>
        <w:t>alat_chuvsu@mail</w:t>
      </w:r>
      <w:proofErr w:type="spellEnd"/>
      <w:r w:rsidR="00BD6D0E" w:rsidRPr="00597858">
        <w:rPr>
          <w:b/>
          <w:sz w:val="24"/>
        </w:rPr>
        <w:t>.</w:t>
      </w:r>
      <w:r w:rsidR="00BD6D0E" w:rsidRPr="00597858">
        <w:rPr>
          <w:b/>
          <w:sz w:val="24"/>
          <w:lang w:val="en-US"/>
        </w:rPr>
        <w:t>ru</w:t>
      </w:r>
      <w:r w:rsidRPr="00597858">
        <w:rPr>
          <w:sz w:val="24"/>
        </w:rPr>
        <w:t xml:space="preserve"> с темой сообщения, в которой указывается наименование конкурса, город, фамилия автора работы (пример:</w:t>
      </w:r>
      <w:proofErr w:type="gramEnd"/>
      <w:r w:rsidRPr="00597858">
        <w:rPr>
          <w:b/>
          <w:sz w:val="24"/>
        </w:rPr>
        <w:t xml:space="preserve"> </w:t>
      </w:r>
      <w:proofErr w:type="gramStart"/>
      <w:r w:rsidR="00BD6D0E" w:rsidRPr="00597858">
        <w:rPr>
          <w:b/>
          <w:sz w:val="24"/>
        </w:rPr>
        <w:t>«Молодые исследователи о В</w:t>
      </w:r>
      <w:r w:rsidR="00597858">
        <w:rPr>
          <w:b/>
          <w:sz w:val="24"/>
        </w:rPr>
        <w:t xml:space="preserve">еликой Отечественной войне 1941 – </w:t>
      </w:r>
      <w:r w:rsidR="00BD6D0E" w:rsidRPr="00597858">
        <w:rPr>
          <w:b/>
          <w:sz w:val="24"/>
        </w:rPr>
        <w:t>1945 гг.»,</w:t>
      </w:r>
      <w:r w:rsidR="006E4648" w:rsidRPr="00597858">
        <w:rPr>
          <w:b/>
          <w:sz w:val="24"/>
        </w:rPr>
        <w:t xml:space="preserve"> </w:t>
      </w:r>
      <w:r w:rsidR="00BD6D0E" w:rsidRPr="00597858">
        <w:rPr>
          <w:b/>
          <w:sz w:val="24"/>
        </w:rPr>
        <w:t>Алатырь</w:t>
      </w:r>
      <w:r w:rsidRPr="00597858">
        <w:rPr>
          <w:b/>
          <w:sz w:val="24"/>
        </w:rPr>
        <w:t>, Петров</w:t>
      </w:r>
      <w:r w:rsidRPr="00597858">
        <w:rPr>
          <w:sz w:val="24"/>
        </w:rPr>
        <w:t>).</w:t>
      </w:r>
      <w:proofErr w:type="gramEnd"/>
    </w:p>
    <w:p w:rsidR="0005074D" w:rsidRPr="00597858" w:rsidRDefault="00BD6D0E" w:rsidP="006E4648">
      <w:pPr>
        <w:pStyle w:val="2"/>
        <w:spacing w:after="0" w:line="240" w:lineRule="auto"/>
        <w:jc w:val="center"/>
        <w:rPr>
          <w:b/>
          <w:sz w:val="24"/>
        </w:rPr>
      </w:pPr>
      <w:r w:rsidRPr="00597858">
        <w:rPr>
          <w:b/>
          <w:sz w:val="24"/>
        </w:rPr>
        <w:t>3</w:t>
      </w:r>
      <w:r w:rsidR="0005074D" w:rsidRPr="00597858">
        <w:rPr>
          <w:b/>
          <w:sz w:val="24"/>
        </w:rPr>
        <w:t>. НАПРАВЛЕНИЯ И НОМИНАЦИИ КОНКУРСА</w:t>
      </w:r>
    </w:p>
    <w:p w:rsidR="0005074D" w:rsidRPr="00597858" w:rsidRDefault="006E4648" w:rsidP="006E4648">
      <w:pPr>
        <w:pStyle w:val="ac"/>
        <w:spacing w:after="0"/>
        <w:jc w:val="both"/>
        <w:rPr>
          <w:sz w:val="24"/>
        </w:rPr>
      </w:pPr>
      <w:r w:rsidRPr="00597858">
        <w:rPr>
          <w:sz w:val="24"/>
        </w:rPr>
        <w:lastRenderedPageBreak/>
        <w:t>3</w:t>
      </w:r>
      <w:r w:rsidR="0005074D" w:rsidRPr="00597858">
        <w:rPr>
          <w:sz w:val="24"/>
        </w:rPr>
        <w:t xml:space="preserve">.1. На </w:t>
      </w:r>
      <w:r w:rsidRPr="00597858">
        <w:rPr>
          <w:sz w:val="24"/>
        </w:rPr>
        <w:t>к</w:t>
      </w:r>
      <w:r w:rsidR="0005074D" w:rsidRPr="00597858">
        <w:rPr>
          <w:sz w:val="24"/>
        </w:rPr>
        <w:t>онкурс принимаются законченные работы по следующим направлениям: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1.</w:t>
      </w:r>
      <w:r w:rsidRPr="00597858">
        <w:rPr>
          <w:sz w:val="24"/>
        </w:rPr>
        <w:tab/>
        <w:t>Великая Отечественная война в истории моей семьи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2.</w:t>
      </w:r>
      <w:r w:rsidRPr="00597858">
        <w:rPr>
          <w:sz w:val="24"/>
        </w:rPr>
        <w:tab/>
      </w:r>
      <w:proofErr w:type="spellStart"/>
      <w:r w:rsidRPr="00597858">
        <w:rPr>
          <w:sz w:val="24"/>
        </w:rPr>
        <w:t>Военноначальники</w:t>
      </w:r>
      <w:proofErr w:type="spellEnd"/>
      <w:r w:rsidRPr="00597858">
        <w:rPr>
          <w:sz w:val="24"/>
        </w:rPr>
        <w:t xml:space="preserve"> </w:t>
      </w:r>
      <w:r w:rsidR="007C1043" w:rsidRPr="00597858">
        <w:rPr>
          <w:sz w:val="24"/>
        </w:rPr>
        <w:t xml:space="preserve">ВОВ </w:t>
      </w:r>
      <w:r w:rsidRPr="00597858">
        <w:rPr>
          <w:sz w:val="24"/>
        </w:rPr>
        <w:t xml:space="preserve">– уроженцы </w:t>
      </w:r>
      <w:proofErr w:type="spellStart"/>
      <w:r w:rsidRPr="00597858">
        <w:rPr>
          <w:sz w:val="24"/>
        </w:rPr>
        <w:t>Алатырского</w:t>
      </w:r>
      <w:proofErr w:type="spellEnd"/>
      <w:r w:rsidRPr="00597858">
        <w:rPr>
          <w:sz w:val="24"/>
        </w:rPr>
        <w:t xml:space="preserve"> края</w:t>
      </w:r>
    </w:p>
    <w:p w:rsidR="00BD6D0E" w:rsidRPr="00597858" w:rsidRDefault="00BD6D0E" w:rsidP="006E4648">
      <w:pPr>
        <w:jc w:val="both"/>
        <w:rPr>
          <w:sz w:val="24"/>
        </w:rPr>
      </w:pPr>
      <w:r w:rsidRPr="00597858">
        <w:rPr>
          <w:sz w:val="24"/>
        </w:rPr>
        <w:t>3.</w:t>
      </w:r>
      <w:r w:rsidRPr="00597858">
        <w:rPr>
          <w:sz w:val="24"/>
        </w:rPr>
        <w:tab/>
        <w:t xml:space="preserve">Герои ВОВ – уроженцы </w:t>
      </w:r>
      <w:proofErr w:type="gramStart"/>
      <w:r w:rsidRPr="00597858">
        <w:rPr>
          <w:sz w:val="24"/>
        </w:rPr>
        <w:t>г</w:t>
      </w:r>
      <w:proofErr w:type="gramEnd"/>
      <w:r w:rsidRPr="00597858">
        <w:rPr>
          <w:sz w:val="24"/>
        </w:rPr>
        <w:t xml:space="preserve">. Алатыря и </w:t>
      </w:r>
      <w:proofErr w:type="spellStart"/>
      <w:r w:rsidRPr="00597858">
        <w:rPr>
          <w:sz w:val="24"/>
        </w:rPr>
        <w:t>Алатырского</w:t>
      </w:r>
      <w:proofErr w:type="spellEnd"/>
      <w:r w:rsidRPr="00597858">
        <w:rPr>
          <w:sz w:val="24"/>
        </w:rPr>
        <w:t xml:space="preserve"> района.</w:t>
      </w:r>
    </w:p>
    <w:p w:rsidR="0005074D" w:rsidRPr="00597858" w:rsidRDefault="00BD6D0E" w:rsidP="006E4648">
      <w:pPr>
        <w:jc w:val="center"/>
        <w:rPr>
          <w:b/>
          <w:sz w:val="24"/>
        </w:rPr>
      </w:pPr>
      <w:r w:rsidRPr="00597858">
        <w:rPr>
          <w:b/>
          <w:sz w:val="24"/>
        </w:rPr>
        <w:t>4</w:t>
      </w:r>
      <w:r w:rsidR="0005074D" w:rsidRPr="00597858">
        <w:rPr>
          <w:b/>
          <w:sz w:val="24"/>
        </w:rPr>
        <w:t>. ТРЕБОВАНИЯ К КОНКУРСНЫМ РАБОТАМ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4.1.</w:t>
      </w:r>
      <w:r w:rsidR="006E4648" w:rsidRPr="00597858">
        <w:rPr>
          <w:sz w:val="24"/>
        </w:rPr>
        <w:t xml:space="preserve"> </w:t>
      </w:r>
      <w:r w:rsidRPr="00597858">
        <w:rPr>
          <w:sz w:val="24"/>
        </w:rPr>
        <w:t xml:space="preserve">К конкурсной работе предъявляются следующие требования: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1. Самостоятельность написания (70% изложенного материала должно быть разработано автором самостоятельно).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2. Изложение темы следует подкреплять фактическими данными (воспоминаниями свидетелей, архивными материалами, документами из фондов музеев и др.)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Объем конкурсной работы составляет 25-30 страниц машинописного текста.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 этот объём включаются введение, основная часть (две главы), заключение.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Работа должна состоять из следующих частей: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1) титульный лист;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2) оглавление;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3) введение;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4) основной текст, разделенный на главы;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5) заключение;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6) сп</w:t>
      </w:r>
      <w:r w:rsidR="00597858">
        <w:rPr>
          <w:sz w:val="24"/>
        </w:rPr>
        <w:t>исок использованной литературы</w:t>
      </w:r>
      <w:r w:rsidRPr="00597858">
        <w:rPr>
          <w:sz w:val="24"/>
        </w:rPr>
        <w:t xml:space="preserve">; </w:t>
      </w:r>
    </w:p>
    <w:p w:rsidR="00D36457" w:rsidRPr="00597858" w:rsidRDefault="00597858" w:rsidP="006E4648">
      <w:pPr>
        <w:jc w:val="both"/>
        <w:rPr>
          <w:sz w:val="24"/>
        </w:rPr>
      </w:pPr>
      <w:r>
        <w:rPr>
          <w:sz w:val="24"/>
        </w:rPr>
        <w:t>7) приложения</w:t>
      </w:r>
      <w:r w:rsidR="00D36457" w:rsidRPr="00597858">
        <w:rPr>
          <w:sz w:val="24"/>
        </w:rPr>
        <w:t xml:space="preserve">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Работа должна начинаться с ТИТУЛЬНОГО ЛИСТА.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После титульного листа приводится ОГЛАВЛЕНИЕ работы с указанием названий глав и параграфов, а также страниц, с которых они начинаются.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ВВЕДЕНИЕ к работе должно быть по объему 2-3 страницы. Во введении необходимо обосновывать актуальность выбранной темы, главную цель исследования, содержание поставленных для достижения главной цели задач, указать объект исследования. Освещение актуальности работы должно быть </w:t>
      </w:r>
      <w:r w:rsidRPr="00597858">
        <w:rPr>
          <w:sz w:val="24"/>
        </w:rPr>
        <w:lastRenderedPageBreak/>
        <w:t>кратким. Достаточно показать суть проблемы, определяющ</w:t>
      </w:r>
      <w:r w:rsidR="007C1043" w:rsidRPr="00597858">
        <w:rPr>
          <w:sz w:val="24"/>
        </w:rPr>
        <w:t>ей</w:t>
      </w:r>
      <w:r w:rsidRPr="00597858">
        <w:rPr>
          <w:sz w:val="24"/>
        </w:rPr>
        <w:t xml:space="preserve"> актуальность темы.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От формулировки актуальности выбранной темы логично перейти к постановке главной цели исследования. Цель - конечный итог работы. </w:t>
      </w:r>
    </w:p>
    <w:p w:rsidR="00D36457" w:rsidRPr="00597858" w:rsidRDefault="00D36457" w:rsidP="006E4648">
      <w:pPr>
        <w:jc w:val="both"/>
        <w:rPr>
          <w:sz w:val="24"/>
        </w:rPr>
      </w:pPr>
      <w:proofErr w:type="gramStart"/>
      <w:r w:rsidRPr="00597858">
        <w:rPr>
          <w:sz w:val="24"/>
        </w:rPr>
        <w:t>Исходя из развития цели работы определяются</w:t>
      </w:r>
      <w:proofErr w:type="gramEnd"/>
      <w:r w:rsidRPr="00597858">
        <w:rPr>
          <w:sz w:val="24"/>
        </w:rPr>
        <w:t xml:space="preserve"> задачи. </w:t>
      </w:r>
      <w:proofErr w:type="gramStart"/>
      <w:r w:rsidRPr="00597858">
        <w:rPr>
          <w:sz w:val="24"/>
        </w:rPr>
        <w:t xml:space="preserve">Это обычно делается в форме перечисления (проанализировать..., разработать..., обобщить..., выявить..., доказать..., внедрить..., показать..., выработать..., изыскать..., найти..., изучить..., определить..., описать..., установить..., выяснить..., вывести формулу..., дать рекомендации..., установить взаимосвязь..., сделать прогноз... и т.п.). </w:t>
      </w:r>
      <w:proofErr w:type="gramEnd"/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Формулировки задач необходимо делать тщательнее, поскольку описание их решения должно составить содержание глав работы. </w:t>
      </w:r>
    </w:p>
    <w:p w:rsidR="00D36457" w:rsidRPr="00597858" w:rsidRDefault="007C1043" w:rsidP="006E4648">
      <w:pPr>
        <w:jc w:val="both"/>
        <w:rPr>
          <w:sz w:val="24"/>
        </w:rPr>
      </w:pPr>
      <w:r w:rsidRPr="00597858">
        <w:rPr>
          <w:sz w:val="24"/>
        </w:rPr>
        <w:t>Объект изучения –</w:t>
      </w:r>
      <w:r w:rsidR="00D36457" w:rsidRPr="00597858">
        <w:rPr>
          <w:sz w:val="24"/>
        </w:rPr>
        <w:t xml:space="preserve"> это явление, на которое направлена исследовательская деятельность.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В главах ОСНОВНОЙ ЧАСТИ конкурсной работы проводится разработка выбранной темы.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Не рекомендуется пересказывать содержание учебников, специальной литературы, инструкций, изданных ранее или размещенных в </w:t>
      </w:r>
      <w:proofErr w:type="spellStart"/>
      <w:r w:rsidRPr="00597858">
        <w:rPr>
          <w:sz w:val="24"/>
        </w:rPr>
        <w:t>интернет-ресурсах</w:t>
      </w:r>
      <w:proofErr w:type="spellEnd"/>
      <w:r w:rsidRPr="00597858">
        <w:rPr>
          <w:sz w:val="24"/>
        </w:rPr>
        <w:t xml:space="preserve"> или фондах музеев. Обязательно должны быть ссылки на используемую литературу.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Объем основной части - примерно 20 страниц.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Конкурсная работа заканчивается ЗАКЛЮЧЕНИЕМ, которое носит форму обобщения результатов, изложенных в основной части.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Заключение представляет собой последовательное, логически стройное изложение полученных выводов и их соотношение с целью работы и конкретными задачами, поставленными и сформулированными во введении. Объем заключения должен быть 2-3 страницы.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После заключения помещают СПИСОК </w:t>
      </w:r>
      <w:r w:rsidR="00A52CC4" w:rsidRPr="00597858">
        <w:rPr>
          <w:sz w:val="24"/>
        </w:rPr>
        <w:t>И</w:t>
      </w:r>
      <w:r w:rsidRPr="00597858">
        <w:rPr>
          <w:sz w:val="24"/>
        </w:rPr>
        <w:t>СПОЛЬЗОВАННОЙ ЛИТЕРАТУРЫ, который должен содержать не менее 1</w:t>
      </w:r>
      <w:r w:rsidR="00A52CC4" w:rsidRPr="00597858">
        <w:rPr>
          <w:sz w:val="24"/>
        </w:rPr>
        <w:t>0</w:t>
      </w:r>
      <w:r w:rsidRPr="00597858">
        <w:rPr>
          <w:sz w:val="24"/>
        </w:rPr>
        <w:t xml:space="preserve"> источников. </w:t>
      </w:r>
    </w:p>
    <w:p w:rsidR="00A52CC4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 xml:space="preserve">ПРИЛОЖЕНИЯ помещают после списка использованной литературы. </w:t>
      </w:r>
    </w:p>
    <w:p w:rsidR="00A52CC4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В приложение могут быть помещены копии документов, </w:t>
      </w:r>
      <w:r w:rsidR="00A52CC4" w:rsidRPr="00597858">
        <w:rPr>
          <w:sz w:val="24"/>
        </w:rPr>
        <w:t xml:space="preserve">фотоматериалы, карты, схемы и др. </w:t>
      </w:r>
      <w:r w:rsidRPr="00597858">
        <w:rPr>
          <w:sz w:val="24"/>
        </w:rPr>
        <w:t xml:space="preserve">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Каждое приложение начинается с новой страницы, имеет номер и заголовок. </w:t>
      </w:r>
    </w:p>
    <w:p w:rsidR="00D36457" w:rsidRPr="00597858" w:rsidRDefault="00A52CC4" w:rsidP="006E4648">
      <w:pPr>
        <w:jc w:val="both"/>
        <w:rPr>
          <w:sz w:val="24"/>
        </w:rPr>
      </w:pPr>
      <w:r w:rsidRPr="00597858">
        <w:rPr>
          <w:sz w:val="24"/>
        </w:rPr>
        <w:t>4.</w:t>
      </w:r>
      <w:r w:rsidR="007C1043" w:rsidRPr="00597858">
        <w:rPr>
          <w:sz w:val="24"/>
        </w:rPr>
        <w:t>2</w:t>
      </w:r>
      <w:r w:rsidR="00D36457" w:rsidRPr="00597858">
        <w:rPr>
          <w:sz w:val="24"/>
        </w:rPr>
        <w:t xml:space="preserve">. ОФОРМЛЕНИЕ РАБОТЫ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Работа выполняется на одной стороне белого листа стандартного формата А</w:t>
      </w:r>
      <w:proofErr w:type="gramStart"/>
      <w:r w:rsidRPr="00597858">
        <w:rPr>
          <w:sz w:val="24"/>
        </w:rPr>
        <w:t>4</w:t>
      </w:r>
      <w:proofErr w:type="gramEnd"/>
      <w:r w:rsidRPr="00597858">
        <w:rPr>
          <w:sz w:val="24"/>
        </w:rPr>
        <w:t xml:space="preserve"> (210х297 мм) через </w:t>
      </w:r>
      <w:r w:rsidR="007C1043" w:rsidRPr="00597858">
        <w:rPr>
          <w:sz w:val="24"/>
        </w:rPr>
        <w:t>полуторный межстрочный интервал</w:t>
      </w:r>
      <w:r w:rsidR="00696669" w:rsidRPr="00597858">
        <w:rPr>
          <w:sz w:val="24"/>
        </w:rPr>
        <w:t>.</w:t>
      </w:r>
      <w:r w:rsidR="007C1043" w:rsidRPr="00597858">
        <w:rPr>
          <w:sz w:val="24"/>
        </w:rPr>
        <w:t xml:space="preserve"> </w:t>
      </w:r>
      <w:r w:rsidRPr="00597858">
        <w:rPr>
          <w:sz w:val="24"/>
        </w:rPr>
        <w:t xml:space="preserve">Цвет шрифта должен быть черным. Разрыв (перенос) слов не допускается.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Необходимо соблюдать следующие границы полей: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1) сверху – 2,0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2) снизу – 2,0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3) слева – 3,0 см;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4) справа – 1</w:t>
      </w:r>
      <w:r w:rsidR="00696669" w:rsidRPr="00597858">
        <w:rPr>
          <w:sz w:val="24"/>
        </w:rPr>
        <w:t>,5</w:t>
      </w:r>
      <w:r w:rsidRPr="00597858">
        <w:rPr>
          <w:sz w:val="24"/>
        </w:rPr>
        <w:t xml:space="preserve"> см.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Каждую новую мысль в тексте следует начинать с красной строки (в компьютерной версии у первой строки абзаца (красной) отступ - 1,25 см). Текст выполняется шрифтом «</w:t>
      </w:r>
      <w:proofErr w:type="spellStart"/>
      <w:r w:rsidRPr="00597858">
        <w:rPr>
          <w:sz w:val="24"/>
        </w:rPr>
        <w:t>Times</w:t>
      </w:r>
      <w:proofErr w:type="spellEnd"/>
      <w:r w:rsidRPr="00597858">
        <w:rPr>
          <w:sz w:val="24"/>
        </w:rPr>
        <w:t xml:space="preserve"> </w:t>
      </w:r>
      <w:proofErr w:type="spellStart"/>
      <w:r w:rsidRPr="00597858">
        <w:rPr>
          <w:sz w:val="24"/>
        </w:rPr>
        <w:t>New</w:t>
      </w:r>
      <w:proofErr w:type="spellEnd"/>
      <w:r w:rsidRPr="00597858">
        <w:rPr>
          <w:sz w:val="24"/>
        </w:rPr>
        <w:t xml:space="preserve"> </w:t>
      </w:r>
      <w:proofErr w:type="spellStart"/>
      <w:r w:rsidRPr="00597858">
        <w:rPr>
          <w:sz w:val="24"/>
        </w:rPr>
        <w:t>Roman</w:t>
      </w:r>
      <w:proofErr w:type="spellEnd"/>
      <w:r w:rsidRPr="00597858">
        <w:rPr>
          <w:sz w:val="24"/>
        </w:rPr>
        <w:t xml:space="preserve">», кегль 14 выравнивается по ширине.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Размер шрифта для заголовков глав - 14 (полужирный), для заголовк</w:t>
      </w:r>
      <w:r w:rsidR="007C1043" w:rsidRPr="00597858">
        <w:rPr>
          <w:sz w:val="24"/>
        </w:rPr>
        <w:t>ов параграфов - 14 (полужирный). Сноски оформляются сплошной нумерацией по тексту в квадратных скобках</w:t>
      </w:r>
      <w:r w:rsidRPr="00597858">
        <w:rPr>
          <w:sz w:val="24"/>
        </w:rPr>
        <w:t>.</w:t>
      </w:r>
      <w:r w:rsidR="007C1043" w:rsidRPr="00597858">
        <w:rPr>
          <w:sz w:val="24"/>
        </w:rPr>
        <w:t xml:space="preserve"> </w:t>
      </w:r>
      <w:r w:rsidR="007C1043" w:rsidRPr="00597858">
        <w:rPr>
          <w:i/>
          <w:sz w:val="24"/>
        </w:rPr>
        <w:t>Не делать постраничных сносок.</w:t>
      </w:r>
      <w:r w:rsidRPr="00597858">
        <w:rPr>
          <w:sz w:val="24"/>
        </w:rPr>
        <w:t xml:space="preserve"> Текст работы печатается через полтора интервала (заголовки и сноски оформляются через один интервал).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 xml:space="preserve">Страницы работы нумеруются арабскими цифрами. Нумерация страниц текста должна быть сквозной, первой страницей является титульный лист, второй - </w:t>
      </w:r>
    </w:p>
    <w:p w:rsidR="00D36457" w:rsidRPr="00597858" w:rsidRDefault="00D36457" w:rsidP="006E4648">
      <w:pPr>
        <w:jc w:val="both"/>
        <w:rPr>
          <w:sz w:val="24"/>
        </w:rPr>
      </w:pPr>
      <w:r w:rsidRPr="00597858">
        <w:rPr>
          <w:sz w:val="24"/>
        </w:rPr>
        <w:t>оглавление. На титульном листе и оглавлении номер страницы не ставится.</w:t>
      </w:r>
      <w:r w:rsidR="007C1043" w:rsidRPr="00597858">
        <w:rPr>
          <w:sz w:val="24"/>
        </w:rPr>
        <w:t xml:space="preserve"> Номера страниц проставляю</w:t>
      </w:r>
      <w:r w:rsidRPr="00597858">
        <w:rPr>
          <w:sz w:val="24"/>
        </w:rPr>
        <w:t>тся внизу страницы, справа, шрифтом «</w:t>
      </w:r>
      <w:r w:rsidRPr="00597858">
        <w:rPr>
          <w:sz w:val="24"/>
          <w:lang w:val="en-US"/>
        </w:rPr>
        <w:t>Times</w:t>
      </w:r>
      <w:r w:rsidRPr="00597858">
        <w:rPr>
          <w:sz w:val="24"/>
        </w:rPr>
        <w:t xml:space="preserve"> </w:t>
      </w:r>
      <w:r w:rsidRPr="00597858">
        <w:rPr>
          <w:sz w:val="24"/>
          <w:lang w:val="en-US"/>
        </w:rPr>
        <w:t>New</w:t>
      </w:r>
      <w:r w:rsidRPr="00597858">
        <w:rPr>
          <w:sz w:val="24"/>
        </w:rPr>
        <w:t xml:space="preserve"> </w:t>
      </w:r>
      <w:r w:rsidRPr="00597858">
        <w:rPr>
          <w:sz w:val="24"/>
          <w:lang w:val="en-US"/>
        </w:rPr>
        <w:t>Roman</w:t>
      </w:r>
      <w:r w:rsidRPr="00597858">
        <w:rPr>
          <w:sz w:val="24"/>
        </w:rPr>
        <w:t xml:space="preserve">», кегль 14. </w:t>
      </w:r>
    </w:p>
    <w:p w:rsidR="0005074D" w:rsidRPr="00597858" w:rsidRDefault="00F70FA9" w:rsidP="006E4648">
      <w:pPr>
        <w:jc w:val="both"/>
        <w:rPr>
          <w:sz w:val="24"/>
        </w:rPr>
      </w:pPr>
      <w:r w:rsidRPr="00597858">
        <w:rPr>
          <w:sz w:val="24"/>
        </w:rPr>
        <w:t>4</w:t>
      </w:r>
      <w:r w:rsidR="0005074D" w:rsidRPr="00597858">
        <w:rPr>
          <w:sz w:val="24"/>
        </w:rPr>
        <w:t>.3. Титульный лист должен содержать:</w:t>
      </w:r>
    </w:p>
    <w:p w:rsidR="0005074D" w:rsidRPr="00597858" w:rsidRDefault="0005074D" w:rsidP="006E4648">
      <w:pPr>
        <w:ind w:firstLine="708"/>
        <w:jc w:val="both"/>
        <w:rPr>
          <w:sz w:val="24"/>
        </w:rPr>
      </w:pPr>
      <w:r w:rsidRPr="00597858">
        <w:rPr>
          <w:sz w:val="24"/>
        </w:rPr>
        <w:t>- направление конкурса;</w:t>
      </w:r>
    </w:p>
    <w:p w:rsidR="0005074D" w:rsidRPr="00597858" w:rsidRDefault="0005074D" w:rsidP="006E4648">
      <w:pPr>
        <w:ind w:firstLine="708"/>
        <w:jc w:val="both"/>
        <w:rPr>
          <w:sz w:val="24"/>
        </w:rPr>
      </w:pPr>
      <w:r w:rsidRPr="00597858">
        <w:rPr>
          <w:sz w:val="24"/>
        </w:rPr>
        <w:t>- название работы;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lastRenderedPageBreak/>
        <w:tab/>
        <w:t xml:space="preserve">- Ф.И.О. соискателя, принадлежность к учреждению, (учащийся, </w:t>
      </w:r>
      <w:r w:rsidR="00F70FA9" w:rsidRPr="00597858">
        <w:rPr>
          <w:sz w:val="24"/>
        </w:rPr>
        <w:t>студент</w:t>
      </w:r>
      <w:r w:rsidRPr="00597858">
        <w:rPr>
          <w:sz w:val="24"/>
        </w:rPr>
        <w:t>);</w:t>
      </w:r>
    </w:p>
    <w:p w:rsidR="0005074D" w:rsidRPr="00597858" w:rsidRDefault="0005074D" w:rsidP="006E4648">
      <w:pPr>
        <w:jc w:val="both"/>
        <w:rPr>
          <w:sz w:val="24"/>
        </w:rPr>
      </w:pPr>
      <w:r w:rsidRPr="00597858">
        <w:rPr>
          <w:sz w:val="24"/>
        </w:rPr>
        <w:tab/>
        <w:t>- Ф.И.О. научного руководителя, его должность, ученую степень, звание (если имеется).</w:t>
      </w:r>
    </w:p>
    <w:p w:rsidR="0005074D" w:rsidRPr="00597858" w:rsidRDefault="00F70FA9" w:rsidP="00F70FA9">
      <w:pPr>
        <w:pStyle w:val="Text-01"/>
        <w:spacing w:line="20" w:lineRule="atLeast"/>
        <w:ind w:firstLine="0"/>
        <w:rPr>
          <w:szCs w:val="24"/>
        </w:rPr>
      </w:pPr>
      <w:r w:rsidRPr="00597858">
        <w:rPr>
          <w:szCs w:val="24"/>
        </w:rPr>
        <w:t>4</w:t>
      </w:r>
      <w:r w:rsidR="0005074D" w:rsidRPr="00597858">
        <w:rPr>
          <w:szCs w:val="24"/>
        </w:rPr>
        <w:t>.4. Работы, присланные с нарушением требований настоящего Положения, к участию  в Конкурсе не допускаются.</w:t>
      </w:r>
    </w:p>
    <w:p w:rsidR="00F70FA9" w:rsidRPr="00597858" w:rsidRDefault="00F70FA9" w:rsidP="00F70FA9">
      <w:pPr>
        <w:pStyle w:val="Text-01"/>
        <w:spacing w:line="20" w:lineRule="atLeast"/>
        <w:jc w:val="center"/>
        <w:rPr>
          <w:b/>
          <w:szCs w:val="24"/>
        </w:rPr>
      </w:pPr>
      <w:r w:rsidRPr="00597858">
        <w:rPr>
          <w:b/>
          <w:szCs w:val="24"/>
        </w:rPr>
        <w:t>5.  ОРГКОМИТЕТ КОНКУРСА</w:t>
      </w:r>
    </w:p>
    <w:p w:rsidR="00F70FA9" w:rsidRPr="00597858" w:rsidRDefault="00597858" w:rsidP="00597858">
      <w:pPr>
        <w:pStyle w:val="ac"/>
        <w:rPr>
          <w:sz w:val="24"/>
        </w:rPr>
      </w:pPr>
      <w:r w:rsidRPr="00597858">
        <w:rPr>
          <w:sz w:val="24"/>
        </w:rPr>
        <w:t>5</w:t>
      </w:r>
      <w:r w:rsidR="00F70FA9" w:rsidRPr="00597858">
        <w:rPr>
          <w:sz w:val="24"/>
        </w:rPr>
        <w:t xml:space="preserve">.1. Почтовый адрес Оргкомитета: </w:t>
      </w:r>
      <w:r w:rsidRPr="00597858">
        <w:rPr>
          <w:sz w:val="24"/>
        </w:rPr>
        <w:t>42</w:t>
      </w:r>
      <w:r w:rsidR="00F70FA9" w:rsidRPr="00597858">
        <w:rPr>
          <w:sz w:val="24"/>
        </w:rPr>
        <w:t>9</w:t>
      </w:r>
      <w:r w:rsidRPr="00597858">
        <w:rPr>
          <w:sz w:val="24"/>
        </w:rPr>
        <w:t>82</w:t>
      </w:r>
      <w:r w:rsidR="00F70FA9" w:rsidRPr="00597858">
        <w:rPr>
          <w:sz w:val="24"/>
        </w:rPr>
        <w:t>0, г</w:t>
      </w:r>
      <w:proofErr w:type="gramStart"/>
      <w:r w:rsidR="00F70FA9" w:rsidRPr="00597858">
        <w:rPr>
          <w:sz w:val="24"/>
        </w:rPr>
        <w:t>.</w:t>
      </w:r>
      <w:r w:rsidRPr="00597858">
        <w:rPr>
          <w:sz w:val="24"/>
        </w:rPr>
        <w:t>А</w:t>
      </w:r>
      <w:proofErr w:type="gramEnd"/>
      <w:r w:rsidRPr="00597858">
        <w:rPr>
          <w:sz w:val="24"/>
        </w:rPr>
        <w:t>латырь</w:t>
      </w:r>
      <w:r w:rsidR="00F70FA9" w:rsidRPr="00597858">
        <w:rPr>
          <w:sz w:val="24"/>
        </w:rPr>
        <w:t>, ул.</w:t>
      </w:r>
      <w:r w:rsidRPr="00597858">
        <w:rPr>
          <w:sz w:val="24"/>
        </w:rPr>
        <w:t>Комсомола</w:t>
      </w:r>
      <w:r w:rsidR="00F70FA9" w:rsidRPr="00597858">
        <w:rPr>
          <w:sz w:val="24"/>
        </w:rPr>
        <w:t xml:space="preserve">, д. </w:t>
      </w:r>
      <w:r w:rsidRPr="00597858">
        <w:rPr>
          <w:sz w:val="24"/>
        </w:rPr>
        <w:t>47</w:t>
      </w:r>
      <w:r w:rsidR="00F70FA9" w:rsidRPr="00597858">
        <w:rPr>
          <w:sz w:val="24"/>
        </w:rPr>
        <w:t>.</w:t>
      </w:r>
      <w:r w:rsidRPr="00597858">
        <w:rPr>
          <w:sz w:val="24"/>
        </w:rPr>
        <w:t xml:space="preserve"> </w:t>
      </w:r>
      <w:proofErr w:type="spellStart"/>
      <w:r w:rsidRPr="00597858">
        <w:rPr>
          <w:sz w:val="24"/>
        </w:rPr>
        <w:t>Алатырский</w:t>
      </w:r>
      <w:proofErr w:type="spellEnd"/>
      <w:r w:rsidRPr="00597858">
        <w:rPr>
          <w:sz w:val="24"/>
        </w:rPr>
        <w:t xml:space="preserve"> филиал «ФГБОУ ЧГУ им. ИН Ульянова», тел. 8(835)31 2-20-75</w:t>
      </w:r>
      <w:r>
        <w:rPr>
          <w:sz w:val="24"/>
        </w:rPr>
        <w:t xml:space="preserve">, </w:t>
      </w:r>
      <w:hyperlink r:id="rId9" w:tgtFrame="_blank" w:history="1">
        <w:proofErr w:type="spellStart"/>
        <w:r w:rsidRPr="00597858">
          <w:rPr>
            <w:rStyle w:val="a5"/>
            <w:color w:val="DD0000"/>
            <w:sz w:val="24"/>
            <w:shd w:val="clear" w:color="auto" w:fill="FFFFFF"/>
          </w:rPr>
          <w:t>alatyr.chuvsu.ru</w:t>
        </w:r>
        <w:proofErr w:type="spellEnd"/>
      </w:hyperlink>
      <w:r>
        <w:rPr>
          <w:sz w:val="24"/>
        </w:rPr>
        <w:t>.</w:t>
      </w:r>
    </w:p>
    <w:p w:rsidR="00F70FA9" w:rsidRPr="00597858" w:rsidRDefault="00597858" w:rsidP="00597858">
      <w:pPr>
        <w:pStyle w:val="ac"/>
        <w:rPr>
          <w:rStyle w:val="a5"/>
          <w:color w:val="auto"/>
          <w:sz w:val="24"/>
          <w:u w:val="none"/>
        </w:rPr>
      </w:pPr>
      <w:r w:rsidRPr="00597858">
        <w:rPr>
          <w:sz w:val="24"/>
        </w:rPr>
        <w:t>5</w:t>
      </w:r>
      <w:r w:rsidR="00F70FA9" w:rsidRPr="00597858">
        <w:rPr>
          <w:sz w:val="24"/>
        </w:rPr>
        <w:t>.</w:t>
      </w:r>
      <w:r w:rsidRPr="00597858">
        <w:rPr>
          <w:sz w:val="24"/>
        </w:rPr>
        <w:t>2. Координатор к</w:t>
      </w:r>
      <w:r w:rsidR="00F70FA9" w:rsidRPr="00597858">
        <w:rPr>
          <w:sz w:val="24"/>
        </w:rPr>
        <w:t>онкурса –</w:t>
      </w:r>
      <w:r w:rsidRPr="00597858">
        <w:rPr>
          <w:sz w:val="24"/>
        </w:rPr>
        <w:t xml:space="preserve"> </w:t>
      </w:r>
      <w:proofErr w:type="spellStart"/>
      <w:r w:rsidRPr="00597858">
        <w:rPr>
          <w:sz w:val="24"/>
        </w:rPr>
        <w:t>Лукишина</w:t>
      </w:r>
      <w:proofErr w:type="spellEnd"/>
      <w:r w:rsidRPr="00597858">
        <w:rPr>
          <w:sz w:val="24"/>
        </w:rPr>
        <w:t xml:space="preserve"> Светлана Александровна</w:t>
      </w:r>
      <w:r w:rsidR="00F70FA9" w:rsidRPr="00597858">
        <w:rPr>
          <w:sz w:val="24"/>
        </w:rPr>
        <w:t>. Контактный телефон:  8-91</w:t>
      </w:r>
      <w:r w:rsidRPr="00597858">
        <w:rPr>
          <w:sz w:val="24"/>
        </w:rPr>
        <w:t>9-65-65-441</w:t>
      </w:r>
    </w:p>
    <w:p w:rsidR="0005074D" w:rsidRPr="00597858" w:rsidRDefault="0005074D" w:rsidP="006E4648">
      <w:pPr>
        <w:ind w:firstLine="708"/>
        <w:jc w:val="both"/>
        <w:rPr>
          <w:rStyle w:val="a5"/>
          <w:sz w:val="24"/>
        </w:rPr>
      </w:pPr>
    </w:p>
    <w:p w:rsidR="00F70FA9" w:rsidRPr="00597858" w:rsidRDefault="00F70FA9">
      <w:pPr>
        <w:spacing w:after="200" w:line="276" w:lineRule="auto"/>
        <w:rPr>
          <w:rStyle w:val="a5"/>
          <w:color w:val="FF0000"/>
          <w:sz w:val="24"/>
        </w:rPr>
      </w:pPr>
      <w:r w:rsidRPr="00597858">
        <w:rPr>
          <w:rStyle w:val="a5"/>
          <w:color w:val="FF0000"/>
          <w:sz w:val="24"/>
        </w:rPr>
        <w:br w:type="page"/>
      </w:r>
    </w:p>
    <w:p w:rsidR="00D11AD1" w:rsidRPr="00597858" w:rsidRDefault="00D11AD1" w:rsidP="00597858">
      <w:pPr>
        <w:pStyle w:val="ac"/>
        <w:ind w:firstLine="708"/>
        <w:jc w:val="both"/>
        <w:rPr>
          <w:b/>
          <w:sz w:val="24"/>
        </w:rPr>
      </w:pPr>
    </w:p>
    <w:sectPr w:rsidR="00D11AD1" w:rsidRPr="00597858" w:rsidSect="005A189F">
      <w:footerReference w:type="even" r:id="rId10"/>
      <w:footerReference w:type="default" r:id="rId11"/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62" w:rsidRDefault="008F7C62" w:rsidP="004B113C">
      <w:r>
        <w:separator/>
      </w:r>
    </w:p>
  </w:endnote>
  <w:endnote w:type="continuationSeparator" w:id="0">
    <w:p w:rsidR="008F7C62" w:rsidRDefault="008F7C62" w:rsidP="004B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F" w:rsidRDefault="00474EB0" w:rsidP="005A18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507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89F" w:rsidRDefault="005A189F" w:rsidP="005A1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F" w:rsidRPr="0026351A" w:rsidRDefault="00474EB0" w:rsidP="005A189F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26351A">
      <w:rPr>
        <w:rStyle w:val="a8"/>
        <w:sz w:val="20"/>
        <w:szCs w:val="20"/>
      </w:rPr>
      <w:fldChar w:fldCharType="begin"/>
    </w:r>
    <w:r w:rsidR="0005074D" w:rsidRPr="0026351A">
      <w:rPr>
        <w:rStyle w:val="a8"/>
        <w:sz w:val="20"/>
        <w:szCs w:val="20"/>
      </w:rPr>
      <w:instrText xml:space="preserve">PAGE  </w:instrText>
    </w:r>
    <w:r w:rsidRPr="0026351A">
      <w:rPr>
        <w:rStyle w:val="a8"/>
        <w:sz w:val="20"/>
        <w:szCs w:val="20"/>
      </w:rPr>
      <w:fldChar w:fldCharType="separate"/>
    </w:r>
    <w:r w:rsidR="000A6708">
      <w:rPr>
        <w:rStyle w:val="a8"/>
        <w:noProof/>
        <w:sz w:val="20"/>
        <w:szCs w:val="20"/>
      </w:rPr>
      <w:t>3</w:t>
    </w:r>
    <w:r w:rsidRPr="0026351A">
      <w:rPr>
        <w:rStyle w:val="a8"/>
        <w:sz w:val="20"/>
        <w:szCs w:val="20"/>
      </w:rPr>
      <w:fldChar w:fldCharType="end"/>
    </w:r>
  </w:p>
  <w:p w:rsidR="005A189F" w:rsidRDefault="005A189F" w:rsidP="005A1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62" w:rsidRDefault="008F7C62" w:rsidP="004B113C">
      <w:r>
        <w:separator/>
      </w:r>
    </w:p>
  </w:footnote>
  <w:footnote w:type="continuationSeparator" w:id="0">
    <w:p w:rsidR="008F7C62" w:rsidRDefault="008F7C62" w:rsidP="004B1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E54"/>
    <w:multiLevelType w:val="hybridMultilevel"/>
    <w:tmpl w:val="2244F72A"/>
    <w:lvl w:ilvl="0" w:tplc="6AD2663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5AFE493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C6700D"/>
    <w:multiLevelType w:val="hybridMultilevel"/>
    <w:tmpl w:val="E244EFBC"/>
    <w:lvl w:ilvl="0" w:tplc="6AD26638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B6C71"/>
    <w:multiLevelType w:val="hybridMultilevel"/>
    <w:tmpl w:val="096AA024"/>
    <w:lvl w:ilvl="0" w:tplc="FF783C1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FE3F95"/>
    <w:multiLevelType w:val="multilevel"/>
    <w:tmpl w:val="F93CFF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7DCA7CC1"/>
    <w:multiLevelType w:val="hybridMultilevel"/>
    <w:tmpl w:val="8A042AA4"/>
    <w:lvl w:ilvl="0" w:tplc="FF783C1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19"/>
    <w:rsid w:val="0005074D"/>
    <w:rsid w:val="000A6708"/>
    <w:rsid w:val="00120960"/>
    <w:rsid w:val="00324657"/>
    <w:rsid w:val="00462485"/>
    <w:rsid w:val="00474EB0"/>
    <w:rsid w:val="004B113C"/>
    <w:rsid w:val="00501813"/>
    <w:rsid w:val="00597858"/>
    <w:rsid w:val="005A189F"/>
    <w:rsid w:val="00643256"/>
    <w:rsid w:val="00696669"/>
    <w:rsid w:val="006E4648"/>
    <w:rsid w:val="006E7807"/>
    <w:rsid w:val="0074351B"/>
    <w:rsid w:val="007C1043"/>
    <w:rsid w:val="007C391B"/>
    <w:rsid w:val="008F7C62"/>
    <w:rsid w:val="009263FE"/>
    <w:rsid w:val="0095558B"/>
    <w:rsid w:val="00A52CC4"/>
    <w:rsid w:val="00AD0585"/>
    <w:rsid w:val="00B03973"/>
    <w:rsid w:val="00B30419"/>
    <w:rsid w:val="00B6747D"/>
    <w:rsid w:val="00BD6D0E"/>
    <w:rsid w:val="00CD1A9B"/>
    <w:rsid w:val="00CE02E0"/>
    <w:rsid w:val="00D11AD1"/>
    <w:rsid w:val="00D36457"/>
    <w:rsid w:val="00E853FD"/>
    <w:rsid w:val="00F40718"/>
    <w:rsid w:val="00F70FA9"/>
    <w:rsid w:val="00F8110A"/>
    <w:rsid w:val="00FC3E79"/>
    <w:rsid w:val="00FE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1AD1"/>
    <w:pPr>
      <w:keepNext/>
      <w:ind w:firstLine="567"/>
      <w:jc w:val="both"/>
      <w:outlineLvl w:val="2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0419"/>
    <w:pPr>
      <w:ind w:left="4956"/>
    </w:pPr>
  </w:style>
  <w:style w:type="character" w:customStyle="1" w:styleId="a4">
    <w:name w:val="Основной текст с отступом Знак"/>
    <w:basedOn w:val="a0"/>
    <w:link w:val="a3"/>
    <w:rsid w:val="00B30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B30419"/>
    <w:rPr>
      <w:color w:val="0000FF"/>
      <w:u w:val="single"/>
    </w:rPr>
  </w:style>
  <w:style w:type="paragraph" w:styleId="a6">
    <w:name w:val="footer"/>
    <w:basedOn w:val="a"/>
    <w:link w:val="a7"/>
    <w:rsid w:val="00B30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0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B30419"/>
  </w:style>
  <w:style w:type="paragraph" w:styleId="2">
    <w:name w:val="Body Text 2"/>
    <w:basedOn w:val="a"/>
    <w:link w:val="20"/>
    <w:uiPriority w:val="99"/>
    <w:unhideWhenUsed/>
    <w:rsid w:val="00D11A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1A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11AD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D11AD1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9"/>
    <w:rsid w:val="00D11A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E7807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0507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07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-01">
    <w:name w:val="Text-01"/>
    <w:rsid w:val="0005074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rp-urlitem">
    <w:name w:val="serp-url__item"/>
    <w:basedOn w:val="a0"/>
    <w:rsid w:val="00324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yr.chuvs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latyr.chu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D4DA-6D8D-4D2E-8797-AC598529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5</cp:revision>
  <dcterms:created xsi:type="dcterms:W3CDTF">2014-09-05T08:03:00Z</dcterms:created>
  <dcterms:modified xsi:type="dcterms:W3CDTF">2014-11-13T08:57:00Z</dcterms:modified>
</cp:coreProperties>
</file>