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B6" w:rsidRPr="00F614B6" w:rsidRDefault="00F614B6" w:rsidP="00F614B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F614B6">
        <w:rPr>
          <w:b/>
          <w:sz w:val="24"/>
          <w:szCs w:val="24"/>
        </w:rPr>
        <w:t xml:space="preserve">Вопросы к зачету по дисциплине </w:t>
      </w:r>
    </w:p>
    <w:p w:rsidR="00F614B6" w:rsidRPr="00F614B6" w:rsidRDefault="00F614B6" w:rsidP="00F614B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F614B6">
        <w:rPr>
          <w:b/>
          <w:sz w:val="24"/>
          <w:szCs w:val="24"/>
        </w:rPr>
        <w:t>«Анализ и диагностика финансово-хозяйственной деятельности»</w:t>
      </w:r>
    </w:p>
    <w:p w:rsidR="00F614B6" w:rsidRDefault="00F614B6" w:rsidP="00F614B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Информационное обеспечение комплексного экономического анализа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и управление объемом производства и реализации продукции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динамики и выполнения плана производства и продажи продукции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качества и конкурентоспособности продукции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Методы формирования и оценка эффективности ассортиментных программ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и оценка влияния на объем продукции экстенсивных и интенсивных факторов и</w:t>
      </w:r>
      <w:r w:rsidRPr="008B3C8A">
        <w:rPr>
          <w:sz w:val="24"/>
          <w:szCs w:val="24"/>
        </w:rPr>
        <w:t>с</w:t>
      </w:r>
      <w:r w:rsidRPr="008B3C8A">
        <w:rPr>
          <w:sz w:val="24"/>
          <w:szCs w:val="24"/>
        </w:rPr>
        <w:t>пользования производственных ресурсов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и оценка состояния и использования основных средств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движения основных средств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использования основных средств по времени и по мощности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эффективности использования основных средств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обеспеченности предприятия материальными ресурсами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эффективности использования материальных ресурсов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обеспеченности организации трудовыми ресурсами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использования рабочего времени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производительности труда и ее влияния на объем производства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фонда оплаты труда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взаимосвязей между себестоимостью продукции, объемом производства и приб</w:t>
      </w:r>
      <w:r w:rsidRPr="008B3C8A">
        <w:rPr>
          <w:sz w:val="24"/>
          <w:szCs w:val="24"/>
        </w:rPr>
        <w:t>ы</w:t>
      </w:r>
      <w:r w:rsidRPr="008B3C8A">
        <w:rPr>
          <w:sz w:val="24"/>
          <w:szCs w:val="24"/>
        </w:rPr>
        <w:t>лью (CVP-анализ)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Определение точки безубыточности и запаса финансовой прочности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эффекта операционного рычага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 динамики и структуры финансовых результатов деятельности предприятия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Факторный анализ прибыли от реализации продукции (работ, услуг)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формирования и использования чистой прибыли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доходности (рентабельности) организации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Показатели, характеризующие рентабельность организации и методика их расчета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оборотных средств организации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 xml:space="preserve">Анализ обеспеченности организации собственными оборотными средствами 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эффективности использования оборотных средств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Общая оценка финансового состояния на основании экспресс-анализа баланса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деловой активности организации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состава, структуры и динамики имущества предприятия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Оценка структуры активов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циклов движения денежной наличности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дебиторской задолженности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кредиторской задолженности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Сравнительный анализ дебиторской и кредиторской задолженности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 xml:space="preserve">Анализ состава, структуры и динамики источников формирования имущества 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Оценка структуры собственного и заемного капитала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финансовой устойчивости организации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Расчет типа финансовой устойчивости организации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относительных показателей финансовой устойчивости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абсолютных показателей финансовой устойчивости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Экономический смысл коэффициентов автономии и маневренности и их использ</w:t>
      </w:r>
      <w:r w:rsidRPr="008B3C8A">
        <w:rPr>
          <w:sz w:val="24"/>
          <w:szCs w:val="24"/>
        </w:rPr>
        <w:t>о</w:t>
      </w:r>
      <w:r w:rsidRPr="008B3C8A">
        <w:rPr>
          <w:sz w:val="24"/>
          <w:szCs w:val="24"/>
        </w:rPr>
        <w:t>вание в анализе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платежеспособности организации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Анализ ликвидности баланса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Обобщение активов по степени ликвидности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Группировка обязательств организации по срокам их погашения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Система комплексного экономического анализа хозяйственной деятельности</w:t>
      </w:r>
    </w:p>
    <w:p w:rsidR="00F614B6" w:rsidRPr="008B3C8A" w:rsidRDefault="00F614B6" w:rsidP="00F614B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B3C8A">
        <w:rPr>
          <w:sz w:val="24"/>
          <w:szCs w:val="24"/>
        </w:rPr>
        <w:t>Методика рейтинговой оценки результативности хозяйственной деятельности о</w:t>
      </w:r>
      <w:r w:rsidRPr="008B3C8A">
        <w:rPr>
          <w:sz w:val="24"/>
          <w:szCs w:val="24"/>
        </w:rPr>
        <w:t>р</w:t>
      </w:r>
      <w:r w:rsidRPr="008B3C8A">
        <w:rPr>
          <w:sz w:val="24"/>
          <w:szCs w:val="24"/>
        </w:rPr>
        <w:t>ганизации</w:t>
      </w:r>
    </w:p>
    <w:p w:rsidR="00F614B6" w:rsidRDefault="00F614B6" w:rsidP="00F614B6">
      <w:pPr>
        <w:ind w:firstLine="567"/>
        <w:jc w:val="center"/>
        <w:rPr>
          <w:b/>
          <w:i/>
          <w:sz w:val="24"/>
          <w:szCs w:val="24"/>
        </w:rPr>
      </w:pPr>
    </w:p>
    <w:sectPr w:rsidR="00F614B6" w:rsidSect="00F614B6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E9C"/>
    <w:multiLevelType w:val="hybridMultilevel"/>
    <w:tmpl w:val="56349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4B6"/>
    <w:rsid w:val="00F026B9"/>
    <w:rsid w:val="00F6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2387</Characters>
  <Application>Microsoft Office Word</Application>
  <DocSecurity>0</DocSecurity>
  <Lines>19</Lines>
  <Paragraphs>5</Paragraphs>
  <ScaleCrop>false</ScaleCrop>
  <Company>Grizli777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KafEk</dc:creator>
  <cp:lastModifiedBy>KafEk</cp:lastModifiedBy>
  <cp:revision>1</cp:revision>
  <dcterms:created xsi:type="dcterms:W3CDTF">2017-01-31T08:18:00Z</dcterms:created>
  <dcterms:modified xsi:type="dcterms:W3CDTF">2017-01-31T08:20:00Z</dcterms:modified>
</cp:coreProperties>
</file>