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E3" w:rsidRDefault="000F4CE3" w:rsidP="000F4C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94">
        <w:rPr>
          <w:rFonts w:ascii="Times New Roman" w:hAnsi="Times New Roman" w:cs="Times New Roman"/>
          <w:b/>
          <w:sz w:val="28"/>
          <w:szCs w:val="28"/>
        </w:rPr>
        <w:t>Примерный перечень вопросов к экзамену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«Экономика предпринимательской деятельности»</w:t>
      </w:r>
      <w:r w:rsidRPr="00096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CE3" w:rsidRPr="000F4CE3" w:rsidRDefault="000F4CE3" w:rsidP="000F4CE3">
      <w:pPr>
        <w:pStyle w:val="a8"/>
        <w:numPr>
          <w:ilvl w:val="0"/>
          <w:numId w:val="5"/>
        </w:numPr>
        <w:spacing w:after="0" w:line="240" w:lineRule="auto"/>
        <w:ind w:left="1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CE3">
        <w:rPr>
          <w:rFonts w:ascii="Times New Roman" w:hAnsi="Times New Roman" w:cs="Times New Roman"/>
          <w:sz w:val="28"/>
          <w:szCs w:val="28"/>
        </w:rPr>
        <w:t xml:space="preserve">Понятие предпринимательства. Роль предпринимательства в экономическом развитии.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07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Функции, формы и виды предпринимательской деятельности.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07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Модели предпринимательского поведения и формы предпринимательского новаторства менеджер и предприниматель: сущностные различия.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Личность предпринимателя. Предпринимательская культура общества. Предпринимательская этика.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Предпринимательские риски.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Формы предпринимательской деятельности.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Отношения собственности в предпринимательской деятельности.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Государственное и частное предпринимательство.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Индивидуальное предпринимательство и его формы.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Формы коллективного предпринимательства.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организационно-правовых форм предпринимательства. </w:t>
      </w:r>
    </w:p>
    <w:p w:rsidR="000F4CE3" w:rsidRPr="00096D94" w:rsidRDefault="000F4CE3" w:rsidP="000F4C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Производительная предпринимательская деятельность;</w:t>
      </w:r>
    </w:p>
    <w:p w:rsidR="000F4CE3" w:rsidRPr="00096D94" w:rsidRDefault="000F4CE3" w:rsidP="000F4C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Посредническая предпринимательская деятельность;</w:t>
      </w:r>
    </w:p>
    <w:p w:rsidR="000F4CE3" w:rsidRPr="00096D94" w:rsidRDefault="000F4CE3" w:rsidP="000F4C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Предпринимательство в финансовой сфере.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Определения понятия «малый бизнес» в нормативно-правовых документах. Особенности российского малого бизнеса.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Малые фирмы и их взаимоотношения с крупными предприятиями.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малого предпринимательства.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Инфраструктура поддержки малого предпринимательства.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Разработка политики развития предпринимательства.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Федеральные, республиканские, муниципальные программы поддержки малого предпринимательства.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Цель анализа деловой среды. Структура и содержание отдельных компонентов деловой среды.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Формирование предпринимательской среды. Влияние разнонаправленных интересов на деловую среду.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Анализ предпринимательской среды Чувашской республики.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Понятие о сделке. Основные направления сотрудничества партнеров.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Сотрудничество в сфере производства.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Сотрудничество в сфере товарообмена.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Сотрудничество в сфере финансовых отношений.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Общее понятие о предпринимательском договоре. Классификация договоров.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Формулирование предпринимателем условий договора.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Структурирование капитала.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функционирующего капитала. Движение капитала по кругу.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Формы, принимаемые капиталом в процессе его оборота. Обороты отдельных компонентов капитала.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Интеллектуальный капитал.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Предприниматель как носитель интеллектуального капитала.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Выявление потребности в первоначальном капитале.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Кредитная форма организации производства.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План по инвестициям и возможные способы формирования первоначального капитала.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Коммерческий расчет предпринимательства: понятие, основные элементы, принципы.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Российская специфика учета затрат предпринимательской деятельности.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Варианты учета затрат на производство.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Состав и классификация затрат по экономическим элементам, статьям калькуляции.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Основные расчетные показатели себестоимости.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Рыночный подход к учету затрат. Анализ издержек производства.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Предельные и средние издержки.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Использование предельных и средних оценок в экономическом анализе поведения предпринимателя.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Достижение максимальной прибыли на равенство предельных доходов и издержек.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Стратегия снижения производственных издержек.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Назначение бизнес-плана, его форма и содержание.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Общие черты и отличия в составлении бизнес-планов для действующих и вновь создаваемых предприятий.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Отличия в составлении документов для предприятий малого и среднего бизнеса от крупных проектов.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Порядок разработки бизнес-плана. Структура бизнес-плана, его объем.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Учреждение собственного предприятия. Выбор типа предприятия.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Подготовительная работа по учреждению предприятия и его государственная регистрация.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96D94">
        <w:rPr>
          <w:rFonts w:ascii="Times New Roman" w:hAnsi="Times New Roman" w:cs="Times New Roman"/>
          <w:sz w:val="28"/>
          <w:szCs w:val="28"/>
        </w:rPr>
        <w:t>соучреждении</w:t>
      </w:r>
      <w:proofErr w:type="spellEnd"/>
      <w:r w:rsidRPr="00096D94">
        <w:rPr>
          <w:rFonts w:ascii="Times New Roman" w:hAnsi="Times New Roman" w:cs="Times New Roman"/>
          <w:sz w:val="28"/>
          <w:szCs w:val="28"/>
        </w:rPr>
        <w:t xml:space="preserve"> предприятия.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Покупка предприятия.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Выкуп партнерской доли. Наследование.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Виды налогов, их классификация. 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Ставки налогов. Определение налогооблагаемой базы.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Порядок исчисления и уплаты налогов. Льготы по налогообложению. 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lastRenderedPageBreak/>
        <w:t>Разработка экономической стратегии поведения предпринимателя и принятия решений с учетов минимизации налогообложения.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Упрощенная система налогообложения, учета и отчетности для субъектов малого предпринимательства.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Проблемы безопасности предпринимательской деятельности.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Правовые последствия принятия органами государственной власти неправомерных актов, нарушающих права и законные интересы субъектов предпринимательства.</w:t>
      </w:r>
    </w:p>
    <w:p w:rsidR="000F4CE3" w:rsidRPr="00096D94" w:rsidRDefault="000F4CE3" w:rsidP="000F4C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>Судебная защита. Нотариальная защита.</w:t>
      </w:r>
    </w:p>
    <w:p w:rsidR="000F4CE3" w:rsidRDefault="000F4CE3" w:rsidP="000F4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693" w:rsidRDefault="00521693" w:rsidP="00545F30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ТЕМ КУРСОВЫХ </w:t>
      </w:r>
      <w:r w:rsidR="00545F30">
        <w:rPr>
          <w:b/>
          <w:bCs/>
          <w:sz w:val="28"/>
          <w:szCs w:val="28"/>
        </w:rPr>
        <w:t xml:space="preserve">ПРОЕКТОВ </w:t>
      </w:r>
      <w:r>
        <w:rPr>
          <w:b/>
          <w:bCs/>
          <w:sz w:val="28"/>
          <w:szCs w:val="28"/>
        </w:rPr>
        <w:t>ПО ДИСЦИПЛИНЕ «ЭКОНОМИКА ПРЕДПРИНИМАТЕЛЬСКОЙ ДЕЯТЕЛЬНОСТИ»</w:t>
      </w:r>
    </w:p>
    <w:p w:rsidR="00545F30" w:rsidRDefault="00545F30" w:rsidP="00521693">
      <w:pPr>
        <w:pStyle w:val="Default"/>
        <w:ind w:left="360"/>
        <w:rPr>
          <w:sz w:val="28"/>
          <w:szCs w:val="28"/>
        </w:rPr>
      </w:pPr>
    </w:p>
    <w:p w:rsidR="00521693" w:rsidRDefault="00521693" w:rsidP="00521693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В скобках указан проект, разрабатываемый студентом во второй главе</w:t>
      </w:r>
      <w:r w:rsidR="00545F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5F30" w:rsidRDefault="00545F30" w:rsidP="00521693">
      <w:pPr>
        <w:pStyle w:val="Default"/>
        <w:ind w:left="360"/>
        <w:rPr>
          <w:sz w:val="28"/>
          <w:szCs w:val="28"/>
        </w:rPr>
      </w:pPr>
    </w:p>
    <w:p w:rsidR="00545F30" w:rsidRPr="00545F30" w:rsidRDefault="00545F30" w:rsidP="00545F3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</w:t>
      </w:r>
      <w:r w:rsidRPr="00545F30">
        <w:rPr>
          <w:rFonts w:ascii="Times New Roman" w:hAnsi="Times New Roman" w:cs="Times New Roman"/>
          <w:sz w:val="28"/>
          <w:szCs w:val="28"/>
        </w:rPr>
        <w:t xml:space="preserve"> управления предпринимательской организацией (на примере)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организационной структуры управления предприятием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системы управления предприятием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 эффективности предпринимательской деятельности и разработка рекомендаций по ее совершенствованию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целевого управления предпринимательской организацией (на конкретном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управления структурными подразделениями организации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Разработка системы мотивации персонала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методов мотивации персонала организации (на примере)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управления инвестиционной политикой организации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управления производственной деятельностью современных организаций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 и совершенствование системы контроля в организации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 и регулирование запасов материальных и финансовых ресурсов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Разработка рекомендаций по проведению комплексной оценки управленческой деятельности в организации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 управление персоналом на предприятии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управления материально-техническим снабжением предприятия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Совершенствование организации управления сбытом продукции (реализацией услуг) предприятия (на примере).</w:t>
      </w:r>
    </w:p>
    <w:p w:rsidR="00545F30" w:rsidRPr="00545F30" w:rsidRDefault="00545F30" w:rsidP="00545F3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45F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управления внешнеэкономической деятельностью предприятия (на примере).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Имидж предпринимательских структур (проект по формированию имиджа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Создание нового продукта (проект выхода на рынок нового продукта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color w:val="auto"/>
          <w:sz w:val="28"/>
          <w:szCs w:val="28"/>
        </w:rPr>
        <w:t>Оценка эффективности рекламы в предпринимательской деятельности</w:t>
      </w:r>
      <w:r w:rsidRPr="00545F30">
        <w:rPr>
          <w:sz w:val="28"/>
          <w:szCs w:val="28"/>
        </w:rPr>
        <w:t xml:space="preserve"> (проект разработки рекламной кампании продукции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Альтернативные системы налогообложения (проект обоснования выбора системы налогообложения для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Лизинг в практике предпринимательских организаций (проект лизинга имущества для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Сетевая экономика (проект создания </w:t>
      </w:r>
      <w:proofErr w:type="spellStart"/>
      <w:proofErr w:type="gramStart"/>
      <w:r w:rsidRPr="00545F30">
        <w:rPr>
          <w:sz w:val="28"/>
          <w:szCs w:val="28"/>
        </w:rPr>
        <w:t>интернет-магазина</w:t>
      </w:r>
      <w:proofErr w:type="spellEnd"/>
      <w:proofErr w:type="gramEnd"/>
      <w:r w:rsidRPr="00545F30">
        <w:rPr>
          <w:sz w:val="28"/>
          <w:szCs w:val="28"/>
        </w:rPr>
        <w:t xml:space="preserve">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Организационно-управленческие модели структуры предпринимательской организации (проект совершенствования организационной структуры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Персонал фирмы как субъект предпринимательского процесса (проект </w:t>
      </w:r>
      <w:proofErr w:type="gramStart"/>
      <w:r w:rsidRPr="00545F30">
        <w:rPr>
          <w:sz w:val="28"/>
          <w:szCs w:val="28"/>
        </w:rPr>
        <w:t>разработки системы мотивации персонала малого предприятия</w:t>
      </w:r>
      <w:proofErr w:type="gramEnd"/>
      <w:r w:rsidRPr="00545F30">
        <w:rPr>
          <w:sz w:val="28"/>
          <w:szCs w:val="28"/>
        </w:rPr>
        <w:t xml:space="preserve">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Инновационная и инвестиционная деятельность предприятия (проект создания инновационного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Оценка конкурентоспособности предпринимательской организации (проект оценки конкурентоспособности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Ценовая политика и ценообразование в организации (проект обоснования цены на продукцию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Методы оценки предпринимательского риска и меры по его минимизации (проект оценки риска деятельности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Создание собственного дела (проект создания малого предприятия).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Предпринимательская тайна и основные элементы механизма ее защиты (проект разработки механизма защиты предпринимательской тайны в организации)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545F30">
        <w:rPr>
          <w:sz w:val="28"/>
          <w:szCs w:val="28"/>
        </w:rPr>
        <w:t>Франчайзинг</w:t>
      </w:r>
      <w:proofErr w:type="spellEnd"/>
      <w:r w:rsidRPr="00545F30">
        <w:rPr>
          <w:sz w:val="28"/>
          <w:szCs w:val="28"/>
        </w:rPr>
        <w:t xml:space="preserve"> – как основная форма предпринимательства (проект создания бизнеса на основе покупки франшизы). </w:t>
      </w:r>
    </w:p>
    <w:p w:rsidR="00521693" w:rsidRPr="00545F30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>Управление активами предпринимательской организации (</w:t>
      </w:r>
      <w:proofErr w:type="spellStart"/>
      <w:r w:rsidRPr="00545F30">
        <w:rPr>
          <w:sz w:val="28"/>
          <w:szCs w:val="28"/>
        </w:rPr>
        <w:t>логистический</w:t>
      </w:r>
      <w:proofErr w:type="spellEnd"/>
      <w:r w:rsidRPr="00545F30">
        <w:rPr>
          <w:sz w:val="28"/>
          <w:szCs w:val="28"/>
        </w:rPr>
        <w:t xml:space="preserve"> проект). </w:t>
      </w:r>
    </w:p>
    <w:p w:rsidR="00521693" w:rsidRDefault="00521693" w:rsidP="00545F30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45F30">
        <w:rPr>
          <w:sz w:val="28"/>
          <w:szCs w:val="28"/>
        </w:rPr>
        <w:t xml:space="preserve">Прекращение предпринимательской деятельности (проект закрытия бизнеса). </w:t>
      </w:r>
    </w:p>
    <w:p w:rsidR="00E10D8D" w:rsidRDefault="00E10D8D" w:rsidP="000F4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F30" w:rsidRDefault="00545F30" w:rsidP="00545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30" w:rsidRDefault="00545F30" w:rsidP="00545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30" w:rsidRPr="00545F30" w:rsidRDefault="00545F30" w:rsidP="00545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F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оформлению курсово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45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545F30" w:rsidRPr="00545F30" w:rsidRDefault="00545F30" w:rsidP="00545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30" w:rsidRPr="00545F30" w:rsidRDefault="00545F30" w:rsidP="00545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30">
        <w:rPr>
          <w:rStyle w:val="FontStyle29"/>
          <w:sz w:val="28"/>
          <w:szCs w:val="28"/>
        </w:rPr>
        <w:t>Курсов</w:t>
      </w:r>
      <w:r>
        <w:rPr>
          <w:rStyle w:val="FontStyle29"/>
          <w:sz w:val="28"/>
          <w:szCs w:val="28"/>
        </w:rPr>
        <w:t>ой</w:t>
      </w:r>
      <w:r w:rsidRPr="00545F30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проект</w:t>
      </w:r>
      <w:r w:rsidRPr="00545F30">
        <w:rPr>
          <w:rStyle w:val="FontStyle29"/>
          <w:sz w:val="28"/>
          <w:szCs w:val="28"/>
        </w:rPr>
        <w:t xml:space="preserve"> выполняется на бу</w:t>
      </w:r>
      <w:r w:rsidRPr="00545F30">
        <w:rPr>
          <w:rStyle w:val="FontStyle29"/>
          <w:sz w:val="28"/>
          <w:szCs w:val="28"/>
        </w:rPr>
        <w:softHyphen/>
        <w:t>маге стандартного формата А</w:t>
      </w:r>
      <w:proofErr w:type="gramStart"/>
      <w:r w:rsidRPr="00545F30">
        <w:rPr>
          <w:rStyle w:val="FontStyle29"/>
          <w:sz w:val="28"/>
          <w:szCs w:val="28"/>
        </w:rPr>
        <w:t>4</w:t>
      </w:r>
      <w:proofErr w:type="gramEnd"/>
      <w:r w:rsidRPr="00545F30">
        <w:rPr>
          <w:rStyle w:val="FontStyle29"/>
          <w:sz w:val="28"/>
          <w:szCs w:val="28"/>
        </w:rPr>
        <w:t xml:space="preserve"> (210х 297мм) на одной сто</w:t>
      </w:r>
      <w:r w:rsidRPr="00545F30">
        <w:rPr>
          <w:rStyle w:val="FontStyle29"/>
          <w:sz w:val="28"/>
          <w:szCs w:val="28"/>
        </w:rPr>
        <w:softHyphen/>
        <w:t xml:space="preserve">роне листа, которые сшиваются в папке-скоросшивателе или переплетаются. Объем </w:t>
      </w:r>
      <w:r>
        <w:rPr>
          <w:rStyle w:val="FontStyle29"/>
          <w:sz w:val="28"/>
          <w:szCs w:val="28"/>
        </w:rPr>
        <w:t>проекта – не более 45</w:t>
      </w:r>
      <w:r w:rsidRPr="00545F30">
        <w:rPr>
          <w:rStyle w:val="FontStyle29"/>
          <w:sz w:val="28"/>
          <w:szCs w:val="28"/>
        </w:rPr>
        <w:t xml:space="preserve"> страниц. Рекомендуемый объем – 3</w:t>
      </w:r>
      <w:r>
        <w:rPr>
          <w:rStyle w:val="FontStyle29"/>
          <w:sz w:val="28"/>
          <w:szCs w:val="28"/>
        </w:rPr>
        <w:t>5</w:t>
      </w:r>
      <w:r w:rsidRPr="00545F30">
        <w:rPr>
          <w:rStyle w:val="FontStyle29"/>
          <w:sz w:val="28"/>
          <w:szCs w:val="28"/>
        </w:rPr>
        <w:t>-</w:t>
      </w:r>
      <w:r>
        <w:rPr>
          <w:rStyle w:val="FontStyle29"/>
          <w:sz w:val="28"/>
          <w:szCs w:val="28"/>
        </w:rPr>
        <w:t>40</w:t>
      </w:r>
      <w:r w:rsidRPr="00545F30">
        <w:rPr>
          <w:rStyle w:val="FontStyle29"/>
          <w:sz w:val="28"/>
          <w:szCs w:val="28"/>
        </w:rPr>
        <w:t xml:space="preserve"> страниц. </w:t>
      </w:r>
      <w:r w:rsidRPr="00545F30">
        <w:rPr>
          <w:rFonts w:ascii="Times New Roman" w:hAnsi="Times New Roman" w:cs="Times New Roman"/>
          <w:sz w:val="28"/>
          <w:szCs w:val="28"/>
        </w:rPr>
        <w:t>Превышение установленного объема является недостатком, так как свидетельствует о неумении кратко излагать свои мысли, отбирать и обобщать релевантную информацию об объекте исследования, логично и четко излагать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F30" w:rsidRPr="00545F30" w:rsidRDefault="00545F30" w:rsidP="00545F30">
      <w:pPr>
        <w:pStyle w:val="Style10"/>
        <w:widowControl/>
        <w:spacing w:line="360" w:lineRule="auto"/>
        <w:ind w:firstLine="730"/>
        <w:rPr>
          <w:rStyle w:val="FontStyle29"/>
          <w:sz w:val="28"/>
          <w:szCs w:val="28"/>
        </w:rPr>
      </w:pPr>
      <w:r w:rsidRPr="00545F30">
        <w:rPr>
          <w:rStyle w:val="FontStyle29"/>
          <w:sz w:val="28"/>
          <w:szCs w:val="28"/>
        </w:rPr>
        <w:t>Курсов</w:t>
      </w:r>
      <w:r>
        <w:rPr>
          <w:rStyle w:val="FontStyle29"/>
          <w:sz w:val="28"/>
          <w:szCs w:val="28"/>
        </w:rPr>
        <w:t>ой проект</w:t>
      </w:r>
      <w:r w:rsidRPr="00545F30">
        <w:rPr>
          <w:rStyle w:val="FontStyle29"/>
          <w:sz w:val="28"/>
          <w:szCs w:val="28"/>
        </w:rPr>
        <w:t xml:space="preserve"> должна начинаться ти</w:t>
      </w:r>
      <w:r w:rsidRPr="00545F30">
        <w:rPr>
          <w:rStyle w:val="FontStyle29"/>
          <w:sz w:val="28"/>
          <w:szCs w:val="28"/>
        </w:rPr>
        <w:softHyphen/>
        <w:t>тульным листом, оформленным печатным шрифтом. Размер шрифта 1</w:t>
      </w:r>
      <w:r>
        <w:rPr>
          <w:rStyle w:val="FontStyle29"/>
          <w:sz w:val="28"/>
          <w:szCs w:val="28"/>
        </w:rPr>
        <w:t>4</w:t>
      </w:r>
      <w:r w:rsidRPr="00545F30">
        <w:rPr>
          <w:rStyle w:val="FontStyle29"/>
          <w:sz w:val="28"/>
          <w:szCs w:val="28"/>
        </w:rPr>
        <w:t xml:space="preserve">, </w:t>
      </w:r>
      <w:r w:rsidRPr="00545F30">
        <w:rPr>
          <w:rStyle w:val="FontStyle29"/>
          <w:sz w:val="28"/>
          <w:szCs w:val="28"/>
          <w:lang w:val="en-US"/>
        </w:rPr>
        <w:t>Times</w:t>
      </w:r>
      <w:r w:rsidRPr="00545F30">
        <w:rPr>
          <w:rStyle w:val="FontStyle29"/>
          <w:sz w:val="28"/>
          <w:szCs w:val="28"/>
        </w:rPr>
        <w:t xml:space="preserve"> </w:t>
      </w:r>
      <w:r w:rsidRPr="00545F30">
        <w:rPr>
          <w:rStyle w:val="FontStyle29"/>
          <w:sz w:val="28"/>
          <w:szCs w:val="28"/>
          <w:lang w:val="en-US"/>
        </w:rPr>
        <w:t>New</w:t>
      </w:r>
      <w:r w:rsidRPr="00545F30">
        <w:rPr>
          <w:rStyle w:val="FontStyle29"/>
          <w:sz w:val="28"/>
          <w:szCs w:val="28"/>
        </w:rPr>
        <w:t xml:space="preserve"> </w:t>
      </w:r>
      <w:r w:rsidRPr="00545F30">
        <w:rPr>
          <w:rStyle w:val="FontStyle29"/>
          <w:sz w:val="28"/>
          <w:szCs w:val="28"/>
          <w:lang w:val="en-US"/>
        </w:rPr>
        <w:t>Roman</w:t>
      </w:r>
      <w:r w:rsidRPr="00545F30">
        <w:rPr>
          <w:rStyle w:val="FontStyle29"/>
          <w:sz w:val="28"/>
          <w:szCs w:val="28"/>
        </w:rPr>
        <w:t xml:space="preserve">. Размер левого поля - </w:t>
      </w:r>
      <w:smartTag w:uri="urn:schemas-microsoft-com:office:smarttags" w:element="metricconverter">
        <w:smartTagPr>
          <w:attr w:name="ProductID" w:val="30 мм"/>
        </w:smartTagPr>
        <w:r w:rsidRPr="00545F30">
          <w:rPr>
            <w:rStyle w:val="FontStyle29"/>
            <w:sz w:val="28"/>
            <w:szCs w:val="28"/>
          </w:rPr>
          <w:t>30 мм</w:t>
        </w:r>
      </w:smartTag>
      <w:proofErr w:type="gramStart"/>
      <w:r w:rsidRPr="00545F30">
        <w:rPr>
          <w:rStyle w:val="FontStyle29"/>
          <w:sz w:val="28"/>
          <w:szCs w:val="28"/>
        </w:rPr>
        <w:t>.</w:t>
      </w:r>
      <w:proofErr w:type="gramEnd"/>
      <w:r w:rsidRPr="00545F30">
        <w:rPr>
          <w:rStyle w:val="FontStyle29"/>
          <w:sz w:val="28"/>
          <w:szCs w:val="28"/>
        </w:rPr>
        <w:t xml:space="preserve"> </w:t>
      </w:r>
      <w:proofErr w:type="gramStart"/>
      <w:r w:rsidRPr="00545F30">
        <w:rPr>
          <w:rStyle w:val="FontStyle29"/>
          <w:sz w:val="28"/>
          <w:szCs w:val="28"/>
        </w:rPr>
        <w:t>п</w:t>
      </w:r>
      <w:proofErr w:type="gramEnd"/>
      <w:r w:rsidRPr="00545F30">
        <w:rPr>
          <w:rStyle w:val="FontStyle29"/>
          <w:sz w:val="28"/>
          <w:szCs w:val="28"/>
        </w:rPr>
        <w:t xml:space="preserve">равого - </w:t>
      </w:r>
      <w:smartTag w:uri="urn:schemas-microsoft-com:office:smarttags" w:element="metricconverter">
        <w:smartTagPr>
          <w:attr w:name="ProductID" w:val="10 мм"/>
        </w:smartTagPr>
        <w:r w:rsidRPr="00545F30">
          <w:rPr>
            <w:rStyle w:val="FontStyle29"/>
            <w:sz w:val="28"/>
            <w:szCs w:val="28"/>
          </w:rPr>
          <w:t>10 мм</w:t>
        </w:r>
      </w:smartTag>
      <w:r w:rsidRPr="00545F30">
        <w:rPr>
          <w:rStyle w:val="FontStyle29"/>
          <w:sz w:val="28"/>
          <w:szCs w:val="28"/>
        </w:rPr>
        <w:t xml:space="preserve">, верхнего - </w:t>
      </w:r>
      <w:smartTag w:uri="urn:schemas-microsoft-com:office:smarttags" w:element="metricconverter">
        <w:smartTagPr>
          <w:attr w:name="ProductID" w:val="20 мм"/>
        </w:smartTagPr>
        <w:r w:rsidRPr="00545F30">
          <w:rPr>
            <w:rStyle w:val="FontStyle29"/>
            <w:sz w:val="28"/>
            <w:szCs w:val="28"/>
          </w:rPr>
          <w:t>20 мм</w:t>
        </w:r>
      </w:smartTag>
      <w:r w:rsidRPr="00545F30">
        <w:rPr>
          <w:rStyle w:val="FontStyle29"/>
          <w:sz w:val="28"/>
          <w:szCs w:val="28"/>
        </w:rPr>
        <w:t xml:space="preserve">, нижнего - </w:t>
      </w:r>
      <w:smartTag w:uri="urn:schemas-microsoft-com:office:smarttags" w:element="metricconverter">
        <w:smartTagPr>
          <w:attr w:name="ProductID" w:val="20 мм"/>
        </w:smartTagPr>
        <w:r w:rsidRPr="00545F30">
          <w:rPr>
            <w:rStyle w:val="FontStyle29"/>
            <w:sz w:val="28"/>
            <w:szCs w:val="28"/>
          </w:rPr>
          <w:t>20 мм</w:t>
        </w:r>
      </w:smartTag>
      <w:r w:rsidRPr="00545F30">
        <w:rPr>
          <w:rStyle w:val="FontStyle29"/>
          <w:sz w:val="28"/>
          <w:szCs w:val="28"/>
        </w:rPr>
        <w:t>. Рас</w:t>
      </w:r>
      <w:r w:rsidRPr="00545F30">
        <w:rPr>
          <w:rStyle w:val="FontStyle29"/>
          <w:sz w:val="28"/>
          <w:szCs w:val="28"/>
        </w:rPr>
        <w:softHyphen/>
        <w:t xml:space="preserve">стояние между строками - </w:t>
      </w:r>
      <w:proofErr w:type="gramStart"/>
      <w:r w:rsidRPr="00545F30">
        <w:rPr>
          <w:rStyle w:val="FontStyle29"/>
          <w:sz w:val="28"/>
          <w:szCs w:val="28"/>
        </w:rPr>
        <w:t>полуторный</w:t>
      </w:r>
      <w:proofErr w:type="gramEnd"/>
      <w:r w:rsidRPr="00545F30">
        <w:rPr>
          <w:rStyle w:val="FontStyle29"/>
          <w:sz w:val="28"/>
          <w:szCs w:val="28"/>
        </w:rPr>
        <w:t>. В курсово</w:t>
      </w:r>
      <w:r>
        <w:rPr>
          <w:rStyle w:val="FontStyle29"/>
          <w:sz w:val="28"/>
          <w:szCs w:val="28"/>
        </w:rPr>
        <w:t>м проекте</w:t>
      </w:r>
      <w:r w:rsidRPr="00545F30">
        <w:rPr>
          <w:rStyle w:val="FontStyle29"/>
          <w:sz w:val="28"/>
          <w:szCs w:val="28"/>
        </w:rPr>
        <w:t xml:space="preserve"> используется сплошная нумерация страниц. Второй страни</w:t>
      </w:r>
      <w:r w:rsidRPr="00545F30">
        <w:rPr>
          <w:rStyle w:val="FontStyle29"/>
          <w:sz w:val="28"/>
          <w:szCs w:val="28"/>
        </w:rPr>
        <w:softHyphen/>
        <w:t>цей является содержание (план) работы. На титульном лис</w:t>
      </w:r>
      <w:r w:rsidRPr="00545F30">
        <w:rPr>
          <w:rStyle w:val="FontStyle29"/>
          <w:sz w:val="28"/>
          <w:szCs w:val="28"/>
        </w:rPr>
        <w:softHyphen/>
        <w:t>те номер страницы не проставляется. Цифру, обозначаю</w:t>
      </w:r>
      <w:r w:rsidRPr="00545F30">
        <w:rPr>
          <w:rStyle w:val="FontStyle29"/>
          <w:sz w:val="28"/>
          <w:szCs w:val="28"/>
        </w:rPr>
        <w:softHyphen/>
        <w:t xml:space="preserve">щую порядковый номер страницы, ставят </w:t>
      </w:r>
      <w:r w:rsidR="005B132D">
        <w:rPr>
          <w:rStyle w:val="FontStyle29"/>
          <w:sz w:val="28"/>
          <w:szCs w:val="28"/>
        </w:rPr>
        <w:t xml:space="preserve">справа </w:t>
      </w:r>
      <w:r w:rsidRPr="00545F30">
        <w:rPr>
          <w:rStyle w:val="FontStyle29"/>
          <w:sz w:val="28"/>
          <w:szCs w:val="28"/>
        </w:rPr>
        <w:t>нижнего поля страницы. Страницы следует нумеровать араб</w:t>
      </w:r>
      <w:r w:rsidRPr="00545F30">
        <w:rPr>
          <w:rStyle w:val="FontStyle29"/>
          <w:sz w:val="28"/>
          <w:szCs w:val="28"/>
        </w:rPr>
        <w:softHyphen/>
        <w:t>скими цифрами. Введение, каждая глава, заключение, спи</w:t>
      </w:r>
      <w:r w:rsidRPr="00545F30">
        <w:rPr>
          <w:rStyle w:val="FontStyle29"/>
          <w:sz w:val="28"/>
          <w:szCs w:val="28"/>
        </w:rPr>
        <w:softHyphen/>
        <w:t xml:space="preserve">сок использованной литературы, приложение начинаются с новой страницы. </w:t>
      </w:r>
    </w:p>
    <w:p w:rsidR="00545F30" w:rsidRPr="00545F30" w:rsidRDefault="00545F30" w:rsidP="00545F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30">
        <w:rPr>
          <w:rFonts w:ascii="Times New Roman" w:hAnsi="Times New Roman" w:cs="Times New Roman"/>
          <w:sz w:val="28"/>
          <w:szCs w:val="28"/>
        </w:rPr>
        <w:t>Список использованной литературы должен быть составлен из не менее 20 источников</w:t>
      </w:r>
      <w:r w:rsidR="005B132D">
        <w:rPr>
          <w:rFonts w:ascii="Times New Roman" w:hAnsi="Times New Roman" w:cs="Times New Roman"/>
          <w:sz w:val="28"/>
          <w:szCs w:val="28"/>
        </w:rPr>
        <w:t>.</w:t>
      </w:r>
    </w:p>
    <w:p w:rsidR="00545F30" w:rsidRDefault="00545F30" w:rsidP="00545F30">
      <w:pPr>
        <w:spacing w:line="360" w:lineRule="auto"/>
        <w:ind w:firstLine="709"/>
        <w:jc w:val="both"/>
      </w:pPr>
    </w:p>
    <w:p w:rsidR="00545F30" w:rsidRPr="00096D94" w:rsidRDefault="00545F30" w:rsidP="00545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2D" w:rsidRDefault="005B13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F4CE3" w:rsidRPr="00096D94" w:rsidRDefault="000F4CE3" w:rsidP="000F4CE3">
      <w:pPr>
        <w:pStyle w:val="a3"/>
        <w:jc w:val="center"/>
        <w:rPr>
          <w:b/>
          <w:bCs/>
          <w:sz w:val="28"/>
          <w:szCs w:val="28"/>
        </w:rPr>
      </w:pPr>
      <w:r w:rsidRPr="00096D94">
        <w:rPr>
          <w:b/>
          <w:bCs/>
          <w:sz w:val="28"/>
          <w:szCs w:val="28"/>
        </w:rPr>
        <w:lastRenderedPageBreak/>
        <w:t>Учебно-методическое и информационное обеспечение учебной дисциплины</w:t>
      </w:r>
    </w:p>
    <w:p w:rsidR="000F4CE3" w:rsidRPr="00096D94" w:rsidRDefault="000F4CE3" w:rsidP="000F4CE3">
      <w:pPr>
        <w:pStyle w:val="style3"/>
        <w:tabs>
          <w:tab w:val="num" w:pos="0"/>
        </w:tabs>
        <w:spacing w:before="0" w:beforeAutospacing="0" w:after="0" w:afterAutospacing="0"/>
        <w:ind w:firstLine="544"/>
        <w:jc w:val="both"/>
        <w:rPr>
          <w:sz w:val="28"/>
          <w:szCs w:val="28"/>
        </w:rPr>
      </w:pPr>
    </w:p>
    <w:p w:rsidR="000F4CE3" w:rsidRPr="00096D94" w:rsidRDefault="000F4CE3" w:rsidP="000F4CE3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096D94">
        <w:rPr>
          <w:b/>
          <w:bCs/>
          <w:sz w:val="28"/>
          <w:szCs w:val="28"/>
        </w:rPr>
        <w:t xml:space="preserve"> Рекомендуемая основная литература.</w:t>
      </w:r>
    </w:p>
    <w:p w:rsidR="000F4CE3" w:rsidRPr="00096D94" w:rsidRDefault="000F4CE3" w:rsidP="000F4CE3">
      <w:pPr>
        <w:pStyle w:val="a3"/>
        <w:ind w:firstLine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804"/>
        <w:gridCol w:w="2092"/>
      </w:tblGrid>
      <w:tr w:rsidR="000F4CE3" w:rsidRPr="00096D94" w:rsidTr="00521693">
        <w:tc>
          <w:tcPr>
            <w:tcW w:w="709" w:type="dxa"/>
          </w:tcPr>
          <w:p w:rsidR="000F4CE3" w:rsidRPr="00096D94" w:rsidRDefault="000F4CE3" w:rsidP="0052169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0F4CE3" w:rsidRPr="00096D94" w:rsidRDefault="000F4CE3" w:rsidP="00521693">
            <w:pPr>
              <w:pStyle w:val="1"/>
              <w:spacing w:line="240" w:lineRule="auto"/>
              <w:rPr>
                <w:b/>
                <w:bCs/>
                <w:sz w:val="28"/>
                <w:szCs w:val="28"/>
              </w:rPr>
            </w:pPr>
            <w:r w:rsidRPr="00096D94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единиц в библиотеке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Предпринимательство: Учебник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од ред. М.Г.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Лапусты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М.,2007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М.Г. Индивидуальный предприниматель. Учеб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особие М.,2006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Экономика Чувашской Республики: учеб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под ред. Л.П.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Чебоксары, 2007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4CE3" w:rsidRPr="00096D94" w:rsidRDefault="000F4CE3" w:rsidP="000F4CE3">
      <w:pPr>
        <w:rPr>
          <w:rFonts w:ascii="Times New Roman" w:hAnsi="Times New Roman" w:cs="Times New Roman"/>
          <w:sz w:val="28"/>
          <w:szCs w:val="28"/>
        </w:rPr>
      </w:pPr>
    </w:p>
    <w:p w:rsidR="000F4CE3" w:rsidRPr="00096D94" w:rsidRDefault="000F4CE3" w:rsidP="000F4CE3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096D94">
        <w:rPr>
          <w:b/>
          <w:bCs/>
          <w:sz w:val="28"/>
          <w:szCs w:val="28"/>
        </w:rPr>
        <w:t xml:space="preserve"> Рекомендуемая дополнительная литература.</w:t>
      </w:r>
    </w:p>
    <w:p w:rsidR="000F4CE3" w:rsidRPr="00096D94" w:rsidRDefault="000F4CE3" w:rsidP="000F4CE3">
      <w:pPr>
        <w:pStyle w:val="a3"/>
        <w:ind w:firstLine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804"/>
        <w:gridCol w:w="2092"/>
      </w:tblGrid>
      <w:tr w:rsidR="000F4CE3" w:rsidRPr="00096D94" w:rsidTr="00521693">
        <w:tc>
          <w:tcPr>
            <w:tcW w:w="709" w:type="dxa"/>
          </w:tcPr>
          <w:p w:rsidR="000F4CE3" w:rsidRPr="00096D94" w:rsidRDefault="000F4CE3" w:rsidP="0052169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0F4CE3" w:rsidRPr="00096D94" w:rsidRDefault="000F4CE3" w:rsidP="00521693">
            <w:pPr>
              <w:pStyle w:val="1"/>
              <w:spacing w:line="240" w:lineRule="auto"/>
              <w:rPr>
                <w:b/>
                <w:bCs/>
                <w:sz w:val="28"/>
                <w:szCs w:val="28"/>
              </w:rPr>
            </w:pPr>
            <w:r w:rsidRPr="00096D94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единиц в библиотеке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Кураков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, А.Л. Регулирование малого бизнеса региона./ А.Л.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Кураков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, О.А. Михайлова, С.Н. Михайлова, 2010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96D94">
              <w:rPr>
                <w:szCs w:val="28"/>
              </w:rPr>
              <w:t>Бусыгин А.В. Предпринимательство / Учебник М., 1997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96D94">
              <w:rPr>
                <w:szCs w:val="28"/>
              </w:rPr>
              <w:t>Закономерности развития предпринимательства и его государственное регулирование: монография / О.А. Михайлова, Чебоксары, 2009, 127с.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Грунин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Грунин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С.О. Экономическая безопасность организации – М., 2002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повышения качества жизни населения региона (на примере Чувашской Республики): монография / И.П.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анилов, М.М.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Митюгина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, Чебоксары, 2009, 199с.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процедуры торговли в рамках </w:t>
            </w:r>
            <w:r w:rsidRPr="00096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региональной интеграции: Учеб. Пособие / Ю.А. Толстов, Н.А. Ефремов, С.В.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, Чебоксары, 2008, 83с.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Статистический ежегодник Чувашской Республики. 2010: Стат. сб. Чебоксары, 2010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Дедушкина, Н.В. Инвестиционные приоритеты городского хозяйства в условиях современного рынка: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 пособие./ Н.В. Дедушкина, М.Ю. Алексеев, 2009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Иванова Т.В. Теория и практика развития кадрового потенциала сельскохозяйственного предприятия региона: (монография), 2010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и конкурентоспособность в </w:t>
            </w:r>
            <w:r w:rsidRPr="00096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веке: материалы </w:t>
            </w:r>
            <w:r w:rsidRPr="00096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конференции, 2010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экономика: Учеб./ Под ред. Т.Г. Морозовой. – 4-е изд.,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 и доп., 2010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Помпеев Ю.А. История и философия отечественного предпринимательства: Учеб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особие/ Ю.А. Помпеев, 2002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экономика России. Потенциалы, комплексы, экономическая безопасность: Учеб./Под общ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В.И.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Лисова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М., 2000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Предпринимательство в России: взаимодействие бизнеса и государства: Материалы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ракт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Конференции 25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96D94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2008 г</w:t>
              </w:r>
            </w:smartTag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/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Ин-т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экономики, управления и права – Казань: Познание. 2009. 383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Россия в потоке времени: история предпринимательства / И.Д. </w:t>
            </w: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Афанасенко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– СПб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 тысячелетие. 2003. – 511с.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Арчиков</w:t>
            </w:r>
            <w:proofErr w:type="spell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Е.И. География Чувашской Республики. Учебник.– Чебоксары, 2002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Сигов, И.И. Региональная экономика: (методология исследования и понятийный аппарат): Учеб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особие/ И.И. Сигов. Чебоксары, 2003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В. И., Хохлов С. Н. Управление региональной экономикой в условиях рынка.. – М., 2001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Волков, Б.И. Основы региональной экономики: Учеб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особие/ Б.И. Волков 2005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F4CE3" w:rsidRPr="00096D94" w:rsidTr="00521693">
        <w:tc>
          <w:tcPr>
            <w:tcW w:w="709" w:type="dxa"/>
          </w:tcPr>
          <w:p w:rsidR="000F4CE3" w:rsidRPr="00096D94" w:rsidRDefault="000F4CE3" w:rsidP="000F4CE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CE3" w:rsidRPr="00096D94" w:rsidRDefault="000F4CE3" w:rsidP="00521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социально-экономической системой</w:t>
            </w:r>
            <w:proofErr w:type="gramStart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096D94">
              <w:rPr>
                <w:rFonts w:ascii="Times New Roman" w:hAnsi="Times New Roman" w:cs="Times New Roman"/>
                <w:sz w:val="28"/>
                <w:szCs w:val="28"/>
              </w:rPr>
              <w:t>од ред. Егоршина А.П., Кожина В.А. – Н. Новгород, 2009.</w:t>
            </w:r>
          </w:p>
        </w:tc>
        <w:tc>
          <w:tcPr>
            <w:tcW w:w="2092" w:type="dxa"/>
          </w:tcPr>
          <w:p w:rsidR="000F4CE3" w:rsidRPr="00096D94" w:rsidRDefault="000F4CE3" w:rsidP="0052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0F4CE3" w:rsidRPr="00096D94" w:rsidRDefault="000F4CE3" w:rsidP="000F4CE3">
      <w:pPr>
        <w:rPr>
          <w:rFonts w:ascii="Times New Roman" w:hAnsi="Times New Roman" w:cs="Times New Roman"/>
          <w:sz w:val="28"/>
          <w:szCs w:val="28"/>
        </w:rPr>
      </w:pPr>
    </w:p>
    <w:p w:rsidR="000F4CE3" w:rsidRPr="00096D94" w:rsidRDefault="000F4CE3" w:rsidP="00545F30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096D94">
        <w:rPr>
          <w:b/>
          <w:bCs/>
          <w:sz w:val="28"/>
          <w:szCs w:val="28"/>
        </w:rPr>
        <w:t>Программное обеспечение и Интернет-ресурсы.</w:t>
      </w:r>
    </w:p>
    <w:p w:rsidR="000F4CE3" w:rsidRPr="00096D94" w:rsidRDefault="000F4CE3" w:rsidP="000F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E3" w:rsidRPr="00096D94" w:rsidRDefault="000F4CE3" w:rsidP="000F4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94">
        <w:rPr>
          <w:rFonts w:ascii="Times New Roman" w:hAnsi="Times New Roman" w:cs="Times New Roman"/>
          <w:b/>
          <w:sz w:val="28"/>
          <w:szCs w:val="28"/>
        </w:rPr>
        <w:t>Сайты с официальной информацией</w:t>
      </w:r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57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Министерство образования Российской Федерации  </w:t>
      </w:r>
      <w:hyperlink r:id="rId5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obrnadzor</w:t>
        </w:r>
        <w:proofErr w:type="spellEnd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57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bCs/>
          <w:sz w:val="28"/>
          <w:szCs w:val="28"/>
        </w:rPr>
        <w:t>Министерство промышленности и торговли РФ</w:t>
      </w:r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http://www.minprom.gov.ru/</w:t>
        </w:r>
      </w:hyperlink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57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 </w:t>
      </w:r>
      <w:hyperlink r:id="rId7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http://www.minfin.ru/</w:t>
        </w:r>
      </w:hyperlink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РФ  </w:t>
      </w:r>
      <w:hyperlink r:id="rId8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http://www.economy.gov.ru/</w:t>
        </w:r>
      </w:hyperlink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 </w:t>
      </w:r>
      <w:hyperlink r:id="rId9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http://www.government.gov.ru/</w:t>
        </w:r>
      </w:hyperlink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90500"/>
            <wp:effectExtent l="0" t="0" r="0" b="0"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D94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</w:t>
      </w:r>
      <w:hyperlink r:id="rId11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http://www.gks.ru/</w:t>
        </w:r>
      </w:hyperlink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Центральный банк России   </w:t>
      </w:r>
      <w:hyperlink r:id="rId12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http://www.cbr.ru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3" w:rsidRPr="00096D94" w:rsidRDefault="000F4CE3" w:rsidP="000F4CE3">
      <w:pPr>
        <w:numPr>
          <w:ilvl w:val="0"/>
          <w:numId w:val="3"/>
        </w:numPr>
        <w:tabs>
          <w:tab w:val="clear" w:pos="1117"/>
        </w:tabs>
        <w:spacing w:after="0" w:line="240" w:lineRule="auto"/>
        <w:ind w:hanging="757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</w:t>
      </w:r>
      <w:hyperlink r:id="rId13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http://www.nalog.ru/</w:t>
        </w:r>
      </w:hyperlink>
    </w:p>
    <w:p w:rsidR="000F4CE3" w:rsidRPr="00096D94" w:rsidRDefault="000F4CE3" w:rsidP="000F4CE3">
      <w:pPr>
        <w:rPr>
          <w:rFonts w:ascii="Times New Roman" w:hAnsi="Times New Roman" w:cs="Times New Roman"/>
          <w:sz w:val="28"/>
          <w:szCs w:val="28"/>
        </w:rPr>
      </w:pPr>
    </w:p>
    <w:p w:rsidR="000F4CE3" w:rsidRPr="00096D94" w:rsidRDefault="000F4CE3" w:rsidP="000F4CE3">
      <w:pPr>
        <w:rPr>
          <w:rFonts w:ascii="Times New Roman" w:hAnsi="Times New Roman" w:cs="Times New Roman"/>
          <w:sz w:val="28"/>
          <w:szCs w:val="28"/>
        </w:rPr>
      </w:pPr>
    </w:p>
    <w:p w:rsidR="000F4CE3" w:rsidRPr="00096D94" w:rsidRDefault="000F4CE3" w:rsidP="000F4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94">
        <w:rPr>
          <w:rFonts w:ascii="Times New Roman" w:hAnsi="Times New Roman" w:cs="Times New Roman"/>
          <w:b/>
          <w:sz w:val="28"/>
          <w:szCs w:val="28"/>
        </w:rPr>
        <w:t>Электронные ресурсы, посвященные экономической науке</w:t>
      </w:r>
    </w:p>
    <w:p w:rsidR="000F4CE3" w:rsidRPr="00096D94" w:rsidRDefault="000F4CE3" w:rsidP="000F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Институт экономики переходного периода </w:t>
      </w:r>
      <w:r w:rsidRPr="00096D9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4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http://www.iet.ru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Российская виртуальная лаборатория по экономике и социологии </w:t>
      </w:r>
      <w:r w:rsidRPr="00096D9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5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http://www.ieie.nsc.ru/r-archive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lastRenderedPageBreak/>
        <w:t xml:space="preserve">Центр стратегических разработок  </w:t>
      </w:r>
      <w:hyperlink r:id="rId16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http://www.csr.ru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Экономика 2000 (экономическая библиотека)  </w:t>
      </w:r>
      <w:hyperlink r:id="rId17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http://blagodeteleva.chiti.uch.net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Экономика и финансы (публикации, книги, рекомендации)  </w:t>
      </w:r>
      <w:hyperlink r:id="rId18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http://www.finansy.ru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Экономическая теория </w:t>
      </w:r>
      <w:proofErr w:type="spellStart"/>
      <w:r w:rsidRPr="00096D9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096D94">
        <w:rPr>
          <w:rFonts w:ascii="Times New Roman" w:hAnsi="Times New Roman" w:cs="Times New Roman"/>
          <w:sz w:val="28"/>
          <w:szCs w:val="28"/>
        </w:rPr>
        <w:t xml:space="preserve"> (книги, статьи, журналы)  </w:t>
      </w:r>
      <w:hyperlink r:id="rId19" w:tgtFrame="_blank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http://economictheory.narod.ru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Библиотека Воеводина (учебники, книги, статьи) </w:t>
      </w:r>
      <w:hyperlink r:id="rId20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096D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www.en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bv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narod.ru</w:t>
        </w:r>
        <w:proofErr w:type="spellEnd"/>
      </w:hyperlink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Бизнес-образование (учебники, книги, статьи) </w:t>
      </w:r>
      <w:hyperlink r:id="rId21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biz</w:t>
        </w:r>
        <w:proofErr w:type="spellStart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ducation</w:t>
        </w:r>
        <w:proofErr w:type="spellEnd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Дистанционный консалтинг (лекции) </w:t>
      </w:r>
      <w:hyperlink r:id="rId22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dist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cons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Style w:val="linetext1"/>
          <w:rFonts w:ascii="Times New Roman" w:hAnsi="Times New Roman" w:cs="Times New Roman"/>
          <w:sz w:val="28"/>
          <w:szCs w:val="28"/>
          <w:lang w:val="en-US"/>
        </w:rPr>
      </w:pPr>
      <w:r w:rsidRPr="00096D94">
        <w:rPr>
          <w:rFonts w:ascii="Times New Roman" w:hAnsi="Times New Roman" w:cs="Times New Roman"/>
          <w:sz w:val="28"/>
          <w:szCs w:val="28"/>
        </w:rPr>
        <w:t>Экономика</w:t>
      </w:r>
      <w:r w:rsidRPr="00096D94">
        <w:rPr>
          <w:rFonts w:ascii="Times New Roman" w:hAnsi="Times New Roman" w:cs="Times New Roman"/>
          <w:sz w:val="28"/>
          <w:szCs w:val="28"/>
          <w:lang w:val="en-US"/>
        </w:rPr>
        <w:t xml:space="preserve"> on-line </w:t>
      </w:r>
      <w:hyperlink r:id="rId23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http://exsolver.narod.ru</w:t>
        </w:r>
      </w:hyperlink>
      <w:r w:rsidRPr="00096D94">
        <w:rPr>
          <w:rStyle w:val="style17"/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24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http://books.efaculty.kiev.ua</w:t>
        </w:r>
      </w:hyperlink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Библиотеки (учебники, книги, статьи) </w:t>
      </w:r>
      <w:hyperlink r:id="rId25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bibliot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car</w:t>
        </w:r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http://www.jourclub.ru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http://www.gaudeamus.omskcity.com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28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http://www.edu.ru/</w:t>
        </w:r>
      </w:hyperlink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29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http://window.edu.ru/</w:t>
        </w:r>
      </w:hyperlink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 Информационно-правовой портал </w:t>
      </w:r>
      <w:hyperlink r:id="rId30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http://www.garant.ru/</w:t>
        </w:r>
      </w:hyperlink>
    </w:p>
    <w:p w:rsidR="000F4CE3" w:rsidRPr="00096D94" w:rsidRDefault="000F4CE3" w:rsidP="000F4CE3">
      <w:pPr>
        <w:numPr>
          <w:ilvl w:val="1"/>
          <w:numId w:val="3"/>
        </w:numPr>
        <w:tabs>
          <w:tab w:val="clear" w:pos="1837"/>
          <w:tab w:val="left" w:pos="720"/>
          <w:tab w:val="num" w:pos="216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</w:t>
      </w:r>
      <w:hyperlink r:id="rId31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http://www.consultant.ru/</w:t>
        </w:r>
      </w:hyperlink>
    </w:p>
    <w:p w:rsidR="000F4CE3" w:rsidRPr="00096D94" w:rsidRDefault="000F4CE3" w:rsidP="000F4CE3">
      <w:pPr>
        <w:rPr>
          <w:rFonts w:ascii="Times New Roman" w:hAnsi="Times New Roman" w:cs="Times New Roman"/>
          <w:sz w:val="28"/>
          <w:szCs w:val="28"/>
        </w:rPr>
      </w:pPr>
    </w:p>
    <w:p w:rsidR="000F4CE3" w:rsidRPr="00096D94" w:rsidRDefault="000F4CE3" w:rsidP="000F4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b/>
          <w:sz w:val="28"/>
          <w:szCs w:val="28"/>
        </w:rPr>
        <w:t xml:space="preserve">Интернет-ресурсы в сфере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96D9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Журнал российское предпринимательство </w:t>
      </w:r>
      <w:r w:rsidRPr="00096D94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http://www.creativeconomy.ru/</w:t>
      </w:r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Федеральный портал малого и среднего предпринимательства </w:t>
      </w:r>
      <w:hyperlink r:id="rId32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http://smb.gov.ru/</w:t>
        </w:r>
      </w:hyperlink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Всероссийский портал молодежного предпринимательства </w:t>
      </w:r>
      <w:r w:rsidRPr="00096D94">
        <w:rPr>
          <w:rFonts w:ascii="Times New Roman" w:hAnsi="Times New Roman" w:cs="Times New Roman"/>
          <w:sz w:val="28"/>
          <w:szCs w:val="28"/>
          <w:u w:val="single"/>
        </w:rPr>
        <w:t>http://molpred.ru/</w:t>
      </w:r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Официальный портал органов власти </w:t>
      </w:r>
      <w:hyperlink r:id="rId33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http://gov.cap.ru</w:t>
        </w:r>
      </w:hyperlink>
      <w:r w:rsidRPr="00096D94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/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Интернет-портал по поддержке экспорта и привлечению инвестиций Чувашской Республики </w:t>
      </w:r>
      <w:r w:rsidRPr="00096D94">
        <w:rPr>
          <w:rFonts w:ascii="Times New Roman" w:hAnsi="Times New Roman" w:cs="Times New Roman"/>
          <w:sz w:val="28"/>
          <w:szCs w:val="28"/>
          <w:u w:val="single"/>
        </w:rPr>
        <w:t>http://www.ved21.ru</w:t>
      </w:r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Торгово-промышленная палата Чувашской Республики </w:t>
      </w:r>
      <w:r w:rsidRPr="00096D94">
        <w:rPr>
          <w:rFonts w:ascii="Times New Roman" w:hAnsi="Times New Roman" w:cs="Times New Roman"/>
          <w:sz w:val="28"/>
          <w:szCs w:val="28"/>
          <w:u w:val="single"/>
        </w:rPr>
        <w:t>http://www.tppchr.ru/</w:t>
      </w:r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D94">
        <w:rPr>
          <w:rFonts w:ascii="Times New Roman" w:hAnsi="Times New Roman" w:cs="Times New Roman"/>
          <w:bCs/>
          <w:sz w:val="28"/>
          <w:szCs w:val="28"/>
        </w:rPr>
        <w:t xml:space="preserve">Национальная библиотека Чувашской Республики 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http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</w:rPr>
        <w:t>://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lib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cap</w:t>
      </w:r>
      <w:r w:rsidRPr="00096D9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096D9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096D94">
        <w:rPr>
          <w:rFonts w:ascii="Times New Roman" w:hAnsi="Times New Roman" w:cs="Times New Roman"/>
          <w:bCs/>
          <w:sz w:val="28"/>
          <w:szCs w:val="28"/>
        </w:rPr>
        <w:t>/</w:t>
      </w:r>
    </w:p>
    <w:p w:rsidR="000F4CE3" w:rsidRPr="00096D94" w:rsidRDefault="000F4CE3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</w:t>
      </w:r>
      <w:hyperlink r:id="rId35" w:history="1">
        <w:r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http://chuvash.gks.ru/default.aspx</w:t>
        </w:r>
      </w:hyperlink>
      <w:r w:rsidRPr="00096D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4CE3" w:rsidRPr="00096D94" w:rsidRDefault="00FF521F" w:rsidP="000F4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6" w:tgtFrame="_blank" w:history="1">
        <w:r w:rsidR="000F4CE3" w:rsidRPr="00096D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"Chuv@shia.com" - чувашский деловой портал</w:t>
        </w:r>
      </w:hyperlink>
      <w:r w:rsidR="000F4CE3" w:rsidRPr="00096D94">
        <w:rPr>
          <w:rFonts w:ascii="Times New Roman" w:hAnsi="Times New Roman" w:cs="Times New Roman"/>
          <w:sz w:val="28"/>
          <w:szCs w:val="28"/>
        </w:rPr>
        <w:t xml:space="preserve"> </w:t>
      </w:r>
      <w:r w:rsidR="000F4CE3" w:rsidRPr="00096D94">
        <w:rPr>
          <w:rFonts w:ascii="Times New Roman" w:hAnsi="Times New Roman" w:cs="Times New Roman"/>
          <w:sz w:val="28"/>
          <w:szCs w:val="28"/>
          <w:u w:val="single"/>
        </w:rPr>
        <w:t>http://www.chuvashia.com/</w:t>
      </w:r>
    </w:p>
    <w:p w:rsidR="000F4CE3" w:rsidRPr="00096D94" w:rsidRDefault="000F4CE3" w:rsidP="000F4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4CE3" w:rsidRPr="00096D94" w:rsidSect="0086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BD0"/>
    <w:multiLevelType w:val="hybridMultilevel"/>
    <w:tmpl w:val="1C08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CDD"/>
    <w:multiLevelType w:val="hybridMultilevel"/>
    <w:tmpl w:val="E6CA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7903"/>
    <w:multiLevelType w:val="hybridMultilevel"/>
    <w:tmpl w:val="1984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F49CC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DD1D66"/>
    <w:multiLevelType w:val="hybridMultilevel"/>
    <w:tmpl w:val="372E4726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C5861A9A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59427592"/>
    <w:multiLevelType w:val="multilevel"/>
    <w:tmpl w:val="81C2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31613"/>
    <w:multiLevelType w:val="hybridMultilevel"/>
    <w:tmpl w:val="F43C2D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38B6085"/>
    <w:multiLevelType w:val="hybridMultilevel"/>
    <w:tmpl w:val="15B2ACF8"/>
    <w:lvl w:ilvl="0" w:tplc="D5941790">
      <w:start w:val="1"/>
      <w:numFmt w:val="decimal"/>
      <w:lvlText w:val="%1."/>
      <w:lvlJc w:val="left"/>
      <w:pPr>
        <w:tabs>
          <w:tab w:val="num" w:pos="653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75760529"/>
    <w:multiLevelType w:val="hybridMultilevel"/>
    <w:tmpl w:val="9B8846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4CE3"/>
    <w:rsid w:val="000F4CE3"/>
    <w:rsid w:val="00432AF1"/>
    <w:rsid w:val="00521693"/>
    <w:rsid w:val="00545F30"/>
    <w:rsid w:val="005B132D"/>
    <w:rsid w:val="00863300"/>
    <w:rsid w:val="00E10D8D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4CE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endnote text"/>
    <w:basedOn w:val="a"/>
    <w:link w:val="a4"/>
    <w:semiHidden/>
    <w:rsid w:val="000F4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0F4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Миша"/>
    <w:basedOn w:val="a"/>
    <w:rsid w:val="000F4C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rsid w:val="000F4CE3"/>
    <w:rPr>
      <w:color w:val="0000FF"/>
      <w:u w:val="single"/>
    </w:rPr>
  </w:style>
  <w:style w:type="character" w:styleId="a7">
    <w:name w:val="Strong"/>
    <w:basedOn w:val="a0"/>
    <w:qFormat/>
    <w:rsid w:val="000F4CE3"/>
    <w:rPr>
      <w:b/>
      <w:bCs/>
    </w:rPr>
  </w:style>
  <w:style w:type="paragraph" w:customStyle="1" w:styleId="style3">
    <w:name w:val="style3"/>
    <w:basedOn w:val="a"/>
    <w:rsid w:val="000F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">
    <w:name w:val="style17"/>
    <w:rsid w:val="000F4CE3"/>
  </w:style>
  <w:style w:type="character" w:customStyle="1" w:styleId="linetext1">
    <w:name w:val="linetext1"/>
    <w:rsid w:val="000F4CE3"/>
    <w:rPr>
      <w:rFonts w:ascii="Arial" w:hAnsi="Arial" w:cs="Arial" w:hint="default"/>
      <w:b/>
      <w:bCs/>
      <w:color w:val="000000"/>
      <w:sz w:val="16"/>
      <w:szCs w:val="16"/>
      <w:shd w:val="clear" w:color="auto" w:fill="FFFFFF"/>
    </w:rPr>
  </w:style>
  <w:style w:type="paragraph" w:styleId="a8">
    <w:name w:val="List Paragraph"/>
    <w:basedOn w:val="a"/>
    <w:uiPriority w:val="34"/>
    <w:qFormat/>
    <w:rsid w:val="000F4C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CE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21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545F30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545F3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s.infostocks.ru/cgi-bin/download.cgi?economy" TargetMode="External"/><Relationship Id="rId13" Type="http://schemas.openxmlformats.org/officeDocument/2006/relationships/hyperlink" Target="http://www.nalog.ru/" TargetMode="External"/><Relationship Id="rId18" Type="http://schemas.openxmlformats.org/officeDocument/2006/relationships/hyperlink" Target="http://econos.infostocks.ru/cgi-bin/download.cgi?finansy" TargetMode="External"/><Relationship Id="rId26" Type="http://schemas.openxmlformats.org/officeDocument/2006/relationships/hyperlink" Target="http://www.jour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zeducation.ru" TargetMode="External"/><Relationship Id="rId34" Type="http://schemas.openxmlformats.org/officeDocument/2006/relationships/hyperlink" Target="http://www.ved21.ru" TargetMode="External"/><Relationship Id="rId7" Type="http://schemas.openxmlformats.org/officeDocument/2006/relationships/hyperlink" Target="http://econos.infostocks.ru/cgi-bin/download.cgi?minfin" TargetMode="External"/><Relationship Id="rId12" Type="http://schemas.openxmlformats.org/officeDocument/2006/relationships/hyperlink" Target="http://econos.infostocks.ru/cgi-bin/download.cgi?cbr" TargetMode="External"/><Relationship Id="rId17" Type="http://schemas.openxmlformats.org/officeDocument/2006/relationships/hyperlink" Target="http://econos.infostocks.ru/cgi-bin/download.cgi?economics2000" TargetMode="External"/><Relationship Id="rId25" Type="http://schemas.openxmlformats.org/officeDocument/2006/relationships/hyperlink" Target="http://www.bibliotecar.ru" TargetMode="External"/><Relationship Id="rId33" Type="http://schemas.openxmlformats.org/officeDocument/2006/relationships/hyperlink" Target="http://gov.cap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onos.infostocks.ru/cgi-bin/download.cgi?csr" TargetMode="External"/><Relationship Id="rId20" Type="http://schemas.openxmlformats.org/officeDocument/2006/relationships/hyperlink" Target="http://enbv.narod.ru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prom.gov.ru/" TargetMode="External"/><Relationship Id="rId11" Type="http://schemas.openxmlformats.org/officeDocument/2006/relationships/hyperlink" Target="http://www.gks.ru/" TargetMode="External"/><Relationship Id="rId24" Type="http://schemas.openxmlformats.org/officeDocument/2006/relationships/hyperlink" Target="http://books.efaculty.kiev.ua" TargetMode="External"/><Relationship Id="rId32" Type="http://schemas.openxmlformats.org/officeDocument/2006/relationships/hyperlink" Target="http://smb.gov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obrnadzor.gov.ru/" TargetMode="External"/><Relationship Id="rId15" Type="http://schemas.openxmlformats.org/officeDocument/2006/relationships/hyperlink" Target="http://econos.infostocks.ru/cgi-bin/download.cgi?ieie" TargetMode="External"/><Relationship Id="rId23" Type="http://schemas.openxmlformats.org/officeDocument/2006/relationships/hyperlink" Target="http://exsolver.narod.ru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chuvashia.com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econos.infostocks.ru/cgi-bin/download.cgi?economictheory" TargetMode="External"/><Relationship Id="rId31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s.infostocks.ru/cgi-bin/download.cgi?government" TargetMode="External"/><Relationship Id="rId14" Type="http://schemas.openxmlformats.org/officeDocument/2006/relationships/hyperlink" Target="http://econos.infostocks.ru/cgi-bin/download.cgi?iet" TargetMode="External"/><Relationship Id="rId22" Type="http://schemas.openxmlformats.org/officeDocument/2006/relationships/hyperlink" Target="http://www.dist-cons.ru" TargetMode="External"/><Relationship Id="rId27" Type="http://schemas.openxmlformats.org/officeDocument/2006/relationships/hyperlink" Target="http://www.gaudeamus.omskcity.com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://chuvash.gks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KafEk</dc:creator>
  <cp:lastModifiedBy>KafEk</cp:lastModifiedBy>
  <cp:revision>2</cp:revision>
  <dcterms:created xsi:type="dcterms:W3CDTF">2016-10-07T05:03:00Z</dcterms:created>
  <dcterms:modified xsi:type="dcterms:W3CDTF">2016-10-07T05:40:00Z</dcterms:modified>
</cp:coreProperties>
</file>