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0E" w:rsidRPr="008C0C0E" w:rsidRDefault="008C0C0E" w:rsidP="008C0C0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C0E">
        <w:rPr>
          <w:rFonts w:ascii="Times New Roman" w:hAnsi="Times New Roman" w:cs="Times New Roman"/>
          <w:b/>
          <w:sz w:val="24"/>
          <w:szCs w:val="24"/>
        </w:rPr>
        <w:t>Примерный перечень вопросов к экзамену по дисциплине «История»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Восточные славяне в древности: занятия, общественный строй, верования.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Христианизация Киевской Руси и ее последствия.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Культура Киевской Руси.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Раздробленность русских земель: причины и сущность.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Натиск крестоносцев. Судьбы Западной и </w:t>
      </w:r>
      <w:proofErr w:type="spellStart"/>
      <w:r w:rsidRPr="00BA762B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BA762B">
        <w:rPr>
          <w:rFonts w:ascii="Times New Roman" w:hAnsi="Times New Roman" w:cs="Times New Roman"/>
          <w:sz w:val="24"/>
          <w:szCs w:val="24"/>
        </w:rPr>
        <w:t xml:space="preserve"> - Восточной Руси.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Монголо-татарское нашествие на Русь.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Образование русского централизованного государства.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Русская культура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A762B">
        <w:rPr>
          <w:rFonts w:ascii="Times New Roman" w:hAnsi="Times New Roman" w:cs="Times New Roman"/>
          <w:sz w:val="24"/>
          <w:szCs w:val="24"/>
        </w:rPr>
        <w:t>-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Иван Грозный. Реформы середины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Политический кризис в России в конце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A762B">
        <w:rPr>
          <w:rFonts w:ascii="Times New Roman" w:hAnsi="Times New Roman" w:cs="Times New Roman"/>
          <w:sz w:val="24"/>
          <w:szCs w:val="24"/>
        </w:rPr>
        <w:t xml:space="preserve">-начале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Борьба русского народа против польских и шведских интервентов.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и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ополчения.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Земский Собор 1613 года. Воцарение династии Романовых.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Церковный раскол: социально-политическая сущность и последствия.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Русская культура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Реформы Петра Великого.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Внешняя политика России в первой четверти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Дворцовые перевороты, их социально-политическая сущность и последствия.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«Просвещенный абсолютизм» Екатерины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762B">
        <w:rPr>
          <w:rFonts w:ascii="Times New Roman" w:hAnsi="Times New Roman" w:cs="Times New Roman"/>
          <w:sz w:val="24"/>
          <w:szCs w:val="24"/>
        </w:rPr>
        <w:t>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Внешняя политика России во второй половине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Русская культура второй половины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Экономика и социальный строй в России в первой половине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Отечественная война 1812 года. Заграничный поход русской армии. 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Декабристы и их планы переустройства общества.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Культура и общественная мысль в первой половине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Внешняя политика России во второй половине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Буржуазные реформы 1860-1870 гг.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Культура России во второй половине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Российской империи в конце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Общественное движение в России в конце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A762B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Революция 1905-1907 годов: причины, характер, движущие силы, итоги.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Участие России в первой мировой войне. Брестский мир.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Россия от Февраля к Октябрю. Расстановка политических сил.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Октябрьская революция. Приход к власти большевиков.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Внутренняя политика Советской России весной 1918 года: «военный коммунизм».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Гражданская война 1918-1920 гг.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Новая экономическая политика (НЭП): сущность и значение.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Национально – государственное строительство в 20-е годы: образование СССР.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Политика индустриализации: задачи, методы, результаты.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Коллективизация сельского хозяйства и исторические судьбы советского крестьянства.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Политика Советской власти в области культуры в 20-30-е годы.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Внешняя политика Советского государства в 20-30-е годы.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Великие битвы Отечественной войны и их международное значение (Москва, Сталинград, Курск).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Советский тыл в годы Великой Отечественной войны.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lastRenderedPageBreak/>
        <w:t>Создание антигитлеровской коалиции в годы Великой Отечественной войны. Тегеранская, Ялтинская и Потсдамская конференции.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Послевоенное восстановление и развитие СССР (1945-1952гг.).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СССР в 1945-1953. Новая военно-стратегическая ситуация и начало «холодной войны».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СССР в 1953-1964 гг.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762B">
        <w:rPr>
          <w:rFonts w:ascii="Times New Roman" w:hAnsi="Times New Roman" w:cs="Times New Roman"/>
          <w:sz w:val="24"/>
          <w:szCs w:val="24"/>
        </w:rPr>
        <w:t xml:space="preserve"> съезд КПСС. Противоречия реформ Н.С. Хрущева.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Внешняя политика СССР в середине 50- начале 60-х гг. </w:t>
      </w:r>
      <w:proofErr w:type="spellStart"/>
      <w:r w:rsidRPr="00BA762B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BA762B">
        <w:rPr>
          <w:rFonts w:ascii="Times New Roman" w:hAnsi="Times New Roman" w:cs="Times New Roman"/>
          <w:sz w:val="24"/>
          <w:szCs w:val="24"/>
        </w:rPr>
        <w:t xml:space="preserve"> кризис.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Международная обстановка и советская внешняя политика во второй половине 60-х первой половине 80-х гг.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Перестройка в СССР в экономике и политике: планы и реальность.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Распад СССР.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Внутренняя политика России в 90-е годы </w:t>
      </w:r>
      <w:r w:rsidRPr="00BA76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A76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Международные связи России после распада СССР.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Культура советского народа в годы Великой Отечественной войны.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Культурная жизнь в середине 40-х – начале 60-х гг.</w:t>
      </w:r>
    </w:p>
    <w:p w:rsidR="008C0C0E" w:rsidRPr="00BA762B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>Культура во второй половины 60-х – конце 90-х гг.</w:t>
      </w:r>
    </w:p>
    <w:p w:rsidR="008C0C0E" w:rsidRDefault="008C0C0E" w:rsidP="008C0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2B">
        <w:rPr>
          <w:rFonts w:ascii="Times New Roman" w:hAnsi="Times New Roman" w:cs="Times New Roman"/>
          <w:sz w:val="24"/>
          <w:szCs w:val="24"/>
        </w:rPr>
        <w:t xml:space="preserve"> Россия накануне нового тысячелетия.</w:t>
      </w: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Pr="00BA762B" w:rsidRDefault="008C0C0E" w:rsidP="008C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0E" w:rsidRPr="00BA762B" w:rsidRDefault="008C0C0E" w:rsidP="008C0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41" w:rsidRDefault="00EB5141"/>
    <w:sectPr w:rsidR="00E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B42"/>
    <w:multiLevelType w:val="hybridMultilevel"/>
    <w:tmpl w:val="27EE52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C0E"/>
    <w:rsid w:val="003938AA"/>
    <w:rsid w:val="008C0C0E"/>
    <w:rsid w:val="00EB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KafEk</dc:creator>
  <cp:keywords/>
  <dc:description/>
  <cp:lastModifiedBy>KafEk</cp:lastModifiedBy>
  <cp:revision>2</cp:revision>
  <dcterms:created xsi:type="dcterms:W3CDTF">2016-10-21T08:17:00Z</dcterms:created>
  <dcterms:modified xsi:type="dcterms:W3CDTF">2016-10-21T08:40:00Z</dcterms:modified>
</cp:coreProperties>
</file>